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368" w:rsidRDefault="00A96368" w:rsidP="00882889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13131"/>
          <w:spacing w:val="15"/>
          <w:kern w:val="36"/>
          <w:sz w:val="36"/>
          <w:szCs w:val="36"/>
          <w:lang w:eastAsia="ru-RU"/>
        </w:rPr>
      </w:pPr>
    </w:p>
    <w:p w:rsidR="00A96368" w:rsidRDefault="00B06FE5" w:rsidP="0088288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Arial"/>
          <w:b/>
          <w:bCs/>
          <w:caps/>
          <w:color w:val="313131"/>
          <w:spacing w:val="15"/>
          <w:kern w:val="36"/>
          <w:sz w:val="28"/>
          <w:szCs w:val="28"/>
          <w:lang w:eastAsia="ru-RU"/>
        </w:rPr>
      </w:pPr>
      <w:r w:rsidRPr="00A96368">
        <w:rPr>
          <w:rFonts w:eastAsia="Times New Roman" w:cs="Arial"/>
          <w:b/>
          <w:bCs/>
          <w:caps/>
          <w:color w:val="313131"/>
          <w:spacing w:val="15"/>
          <w:kern w:val="36"/>
          <w:sz w:val="28"/>
          <w:szCs w:val="28"/>
          <w:lang w:eastAsia="ru-RU"/>
        </w:rPr>
        <w:t>КОНКУРС ЗАЯВОК НА ПОЛУЧЕНИЕ МАЛОГО ГРАНТА</w:t>
      </w:r>
    </w:p>
    <w:p w:rsidR="00B06FE5" w:rsidRPr="00A96368" w:rsidRDefault="00B06FE5" w:rsidP="0088288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Arial"/>
          <w:b/>
          <w:bCs/>
          <w:caps/>
          <w:color w:val="313131"/>
          <w:spacing w:val="15"/>
          <w:kern w:val="36"/>
          <w:sz w:val="28"/>
          <w:szCs w:val="28"/>
          <w:lang w:eastAsia="ru-RU"/>
        </w:rPr>
      </w:pPr>
      <w:r w:rsidRPr="00A96368">
        <w:rPr>
          <w:rFonts w:eastAsia="Times New Roman" w:cs="Arial"/>
          <w:b/>
          <w:bCs/>
          <w:caps/>
          <w:color w:val="313131"/>
          <w:spacing w:val="15"/>
          <w:kern w:val="36"/>
          <w:sz w:val="28"/>
          <w:szCs w:val="28"/>
          <w:lang w:eastAsia="ru-RU"/>
        </w:rPr>
        <w:t>ОЧАГ БИОРАЗНООБРАЗИЯ В ГОРАХ ЦЕНТРАЛЬНОЙ АЗИИ</w:t>
      </w:r>
    </w:p>
    <w:p w:rsidR="008F7C3B" w:rsidRDefault="008F7C3B" w:rsidP="008828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b/>
          <w:bCs/>
          <w:color w:val="313131"/>
          <w:lang w:eastAsia="ru-RU"/>
        </w:rPr>
        <w:t>Страна:</w:t>
      </w:r>
      <w:r w:rsidRPr="00A96368">
        <w:rPr>
          <w:rFonts w:eastAsia="Times New Roman" w:cs="Arial"/>
          <w:color w:val="313131"/>
          <w:lang w:eastAsia="ru-RU"/>
        </w:rPr>
        <w:t> </w:t>
      </w:r>
      <w:r w:rsidR="00265D76" w:rsidRPr="00A96368">
        <w:rPr>
          <w:rFonts w:eastAsia="Times New Roman" w:cs="Arial"/>
          <w:color w:val="313131"/>
          <w:lang w:eastAsia="ru-RU"/>
        </w:rPr>
        <w:t>Узбекистан</w:t>
      </w:r>
      <w:r w:rsidRPr="00A96368">
        <w:rPr>
          <w:rFonts w:eastAsia="Times New Roman" w:cs="Arial"/>
          <w:color w:val="313131"/>
          <w:lang w:eastAsia="ru-RU"/>
        </w:rPr>
        <w:br/>
      </w:r>
      <w:r w:rsidRPr="00A96368">
        <w:rPr>
          <w:rFonts w:eastAsia="Times New Roman" w:cs="Arial"/>
          <w:b/>
          <w:bCs/>
          <w:color w:val="313131"/>
          <w:lang w:eastAsia="ru-RU"/>
        </w:rPr>
        <w:t>Открытие конкурса:</w:t>
      </w:r>
      <w:r w:rsidRPr="00A96368">
        <w:rPr>
          <w:rFonts w:eastAsia="Times New Roman" w:cs="Arial"/>
          <w:color w:val="313131"/>
          <w:lang w:eastAsia="ru-RU"/>
        </w:rPr>
        <w:t> </w:t>
      </w:r>
      <w:r w:rsidR="009D21AD" w:rsidRPr="00A96368">
        <w:rPr>
          <w:rFonts w:eastAsia="Times New Roman" w:cs="Arial"/>
          <w:color w:val="313131"/>
          <w:lang w:eastAsia="ru-RU"/>
        </w:rPr>
        <w:t>20</w:t>
      </w:r>
      <w:r w:rsidRPr="00A96368">
        <w:rPr>
          <w:rFonts w:eastAsia="Times New Roman" w:cs="Arial"/>
          <w:color w:val="313131"/>
          <w:lang w:eastAsia="ru-RU"/>
        </w:rPr>
        <w:t xml:space="preserve"> апреля 2020 г.</w:t>
      </w:r>
      <w:r w:rsidRPr="00A96368">
        <w:rPr>
          <w:rFonts w:eastAsia="Times New Roman" w:cs="Arial"/>
          <w:color w:val="313131"/>
          <w:lang w:eastAsia="ru-RU"/>
        </w:rPr>
        <w:br/>
      </w:r>
      <w:r w:rsidRPr="00A96368">
        <w:rPr>
          <w:rFonts w:eastAsia="Times New Roman" w:cs="Arial"/>
          <w:b/>
          <w:bCs/>
          <w:color w:val="313131"/>
          <w:lang w:eastAsia="ru-RU"/>
        </w:rPr>
        <w:t>Закрытие:</w:t>
      </w:r>
      <w:r w:rsidRPr="00A96368">
        <w:rPr>
          <w:rFonts w:eastAsia="Times New Roman" w:cs="Arial"/>
          <w:color w:val="313131"/>
          <w:lang w:eastAsia="ru-RU"/>
        </w:rPr>
        <w:t> 2</w:t>
      </w:r>
      <w:r w:rsidR="00877920">
        <w:rPr>
          <w:rFonts w:eastAsia="Times New Roman" w:cs="Arial"/>
          <w:color w:val="313131"/>
          <w:lang w:val="en-US" w:eastAsia="ru-RU"/>
        </w:rPr>
        <w:t>2</w:t>
      </w:r>
      <w:r w:rsidRPr="00A96368">
        <w:rPr>
          <w:rFonts w:eastAsia="Times New Roman" w:cs="Arial"/>
          <w:color w:val="313131"/>
          <w:lang w:eastAsia="ru-RU"/>
        </w:rPr>
        <w:t xml:space="preserve"> мая 2020 г.</w:t>
      </w:r>
      <w:r w:rsidRPr="00A96368">
        <w:rPr>
          <w:rFonts w:eastAsia="Times New Roman" w:cs="Arial"/>
          <w:color w:val="313131"/>
          <w:lang w:eastAsia="ru-RU"/>
        </w:rPr>
        <w:br/>
      </w:r>
      <w:r w:rsidRPr="00A96368">
        <w:rPr>
          <w:rFonts w:eastAsia="Times New Roman" w:cs="Arial"/>
          <w:b/>
          <w:bCs/>
          <w:color w:val="313131"/>
          <w:lang w:eastAsia="ru-RU"/>
        </w:rPr>
        <w:t>Бюджет:</w:t>
      </w:r>
      <w:r w:rsidRPr="00A96368">
        <w:rPr>
          <w:rFonts w:eastAsia="Times New Roman" w:cs="Arial"/>
          <w:color w:val="313131"/>
          <w:lang w:eastAsia="ru-RU"/>
        </w:rPr>
        <w:t> Максимальный бюджет проекта $20,000 долларов США</w:t>
      </w:r>
    </w:p>
    <w:p w:rsidR="00882889" w:rsidRPr="00A96368" w:rsidRDefault="00882889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WWF России является Региональной командой управления проектом, и принимает заявки от неправительственных организаций, общественных групп, организаций коренных народов, женских групп, частных компаний и других организаций гражданского общества. Тематика проектов должна соответствовать требованиям, изложенным в данном документе.</w:t>
      </w: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 </w:t>
      </w:r>
    </w:p>
    <w:p w:rsidR="00B06FE5" w:rsidRPr="00A96368" w:rsidRDefault="00B06FE5" w:rsidP="00882889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lang w:eastAsia="ru-RU"/>
        </w:rPr>
      </w:pPr>
      <w:r w:rsidRPr="00A96368">
        <w:rPr>
          <w:rFonts w:eastAsia="Times New Roman" w:cs="Arial"/>
          <w:b/>
          <w:bCs/>
          <w:color w:val="313131"/>
          <w:lang w:eastAsia="ru-RU"/>
        </w:rPr>
        <w:t>ПРЕАМБУЛА</w:t>
      </w:r>
    </w:p>
    <w:p w:rsidR="00882889" w:rsidRPr="00A96368" w:rsidRDefault="00882889" w:rsidP="00882889">
      <w:pPr>
        <w:shd w:val="clear" w:color="auto" w:fill="FFFFFF"/>
        <w:spacing w:after="0" w:line="240" w:lineRule="auto"/>
      </w:pPr>
    </w:p>
    <w:p w:rsidR="001D0334" w:rsidRPr="00A96368" w:rsidRDefault="00794E3E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hyperlink r:id="rId7" w:history="1">
        <w:r w:rsidR="001D0334" w:rsidRPr="00A96368">
          <w:rPr>
            <w:rFonts w:eastAsia="Times New Roman" w:cs="Arial"/>
            <w:color w:val="00728F"/>
            <w:u w:val="single"/>
            <w:lang w:eastAsia="ru-RU"/>
          </w:rPr>
          <w:t>Партнерский фонд сохранения ключевых территорий биоразнообразия</w:t>
        </w:r>
      </w:hyperlink>
      <w:r w:rsidR="001D0334" w:rsidRPr="00A96368">
        <w:rPr>
          <w:rFonts w:eastAsia="Times New Roman" w:cs="Arial"/>
          <w:color w:val="313131"/>
          <w:lang w:eastAsia="ru-RU"/>
        </w:rPr>
        <w:t> (CEPF) является совместной инициативой Французского агентства по развитию, Международной организации охраны природы, Европейского союза, Глобального экологического фонда, Правительства Японии, и Всемирного банка. Одной из основных целей является обеспечение участия гражданского общества в деятельности по сохранению биоразнообразия.</w:t>
      </w:r>
    </w:p>
    <w:p w:rsidR="001D0334" w:rsidRPr="00A96368" w:rsidRDefault="001D0334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1D0334" w:rsidRPr="00A96368" w:rsidRDefault="00794E3E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hyperlink r:id="rId8" w:history="1">
        <w:r w:rsidR="001D0334" w:rsidRPr="00A96368">
          <w:rPr>
            <w:rFonts w:eastAsia="Times New Roman" w:cs="Arial"/>
            <w:color w:val="00728F"/>
            <w:u w:val="single"/>
            <w:lang w:eastAsia="ru-RU"/>
          </w:rPr>
          <w:t>Очаг биоразнообразия в горах Центральной Азии</w:t>
        </w:r>
      </w:hyperlink>
      <w:r w:rsidR="001D0334" w:rsidRPr="00A96368">
        <w:rPr>
          <w:rFonts w:eastAsia="Times New Roman" w:cs="Arial"/>
          <w:color w:val="313131"/>
          <w:lang w:eastAsia="ru-RU"/>
        </w:rPr>
        <w:t xml:space="preserve"> состоит из двух крупных горных хребтов Азии — Памира и </w:t>
      </w:r>
      <w:proofErr w:type="spellStart"/>
      <w:r w:rsidR="001D0334" w:rsidRPr="00A96368">
        <w:rPr>
          <w:rFonts w:eastAsia="Times New Roman" w:cs="Arial"/>
          <w:color w:val="313131"/>
          <w:lang w:eastAsia="ru-RU"/>
        </w:rPr>
        <w:t>Тянь-Шана</w:t>
      </w:r>
      <w:proofErr w:type="spellEnd"/>
      <w:r w:rsidR="001D0334" w:rsidRPr="00A96368">
        <w:rPr>
          <w:rFonts w:eastAsia="Times New Roman" w:cs="Arial"/>
          <w:color w:val="313131"/>
          <w:lang w:eastAsia="ru-RU"/>
        </w:rPr>
        <w:t xml:space="preserve">. В политическом отношении 860 000 квадратных километров «горячих точек» включают южный Казахстан, большую часть Кыргызстана и Таджикистана, восточный Узбекистан, западный Китай, северо-восточный Афганистан и небольшую часть Туркменистана. </w:t>
      </w:r>
      <w:proofErr w:type="spellStart"/>
      <w:r w:rsidR="001D0334" w:rsidRPr="00A96368">
        <w:rPr>
          <w:rFonts w:eastAsia="Times New Roman" w:cs="Arial"/>
          <w:color w:val="313131"/>
          <w:lang w:eastAsia="ru-RU"/>
        </w:rPr>
        <w:t>Грантовая</w:t>
      </w:r>
      <w:proofErr w:type="spellEnd"/>
      <w:r w:rsidR="001D0334" w:rsidRPr="00A96368">
        <w:rPr>
          <w:rFonts w:eastAsia="Times New Roman" w:cs="Arial"/>
          <w:color w:val="313131"/>
          <w:lang w:eastAsia="ru-RU"/>
        </w:rPr>
        <w:t xml:space="preserve"> деятельность CEPF сосредоточены на </w:t>
      </w:r>
      <w:r w:rsidR="007227D3" w:rsidRPr="00A96368">
        <w:rPr>
          <w:rFonts w:eastAsia="Times New Roman" w:cs="Arial"/>
          <w:color w:val="313131"/>
          <w:lang w:eastAsia="ru-RU"/>
        </w:rPr>
        <w:t xml:space="preserve">Ключевых Территориях Биоразнообразия </w:t>
      </w:r>
      <w:r w:rsidR="001D0334" w:rsidRPr="00A96368">
        <w:rPr>
          <w:rFonts w:eastAsia="Times New Roman" w:cs="Arial"/>
          <w:color w:val="313131"/>
          <w:lang w:eastAsia="ru-RU"/>
        </w:rPr>
        <w:t>(КТБ), которые определяются как «участки, существенно способствующие сохранению биоразнообразия в глобальном масштабе», а также на приоритетных видах и коридорах.</w:t>
      </w:r>
    </w:p>
    <w:p w:rsidR="001D0334" w:rsidRPr="00A96368" w:rsidRDefault="001D0334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1D0334" w:rsidRPr="00A96368" w:rsidRDefault="00794E3E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hyperlink r:id="rId9" w:history="1">
        <w:r w:rsidR="001D0334" w:rsidRPr="00A96368">
          <w:rPr>
            <w:rFonts w:eastAsia="Times New Roman" w:cs="Arial"/>
            <w:color w:val="00728F"/>
            <w:u w:val="single"/>
            <w:lang w:eastAsia="ru-RU"/>
          </w:rPr>
          <w:t>WWF России</w:t>
        </w:r>
      </w:hyperlink>
      <w:r w:rsidR="001D0334" w:rsidRPr="00A96368">
        <w:rPr>
          <w:rFonts w:eastAsia="Times New Roman" w:cs="Arial"/>
          <w:color w:val="313131"/>
          <w:lang w:eastAsia="ru-RU"/>
        </w:rPr>
        <w:t xml:space="preserve"> выступает в качестве Региональной Команды (RIT) и управляет программой малых грантов для проектов на сумму до $20,000 долларов США. </w:t>
      </w:r>
      <w:proofErr w:type="spellStart"/>
      <w:proofErr w:type="gramStart"/>
      <w:r w:rsidR="001D0334" w:rsidRPr="00A96368">
        <w:rPr>
          <w:rFonts w:eastAsia="Times New Roman" w:cs="Arial"/>
          <w:color w:val="313131"/>
          <w:lang w:eastAsia="ru-RU"/>
        </w:rPr>
        <w:t>Грантополучателям</w:t>
      </w:r>
      <w:proofErr w:type="spellEnd"/>
      <w:proofErr w:type="gramEnd"/>
      <w:r w:rsidR="001D0334" w:rsidRPr="00A96368">
        <w:rPr>
          <w:rFonts w:eastAsia="Times New Roman" w:cs="Arial"/>
          <w:color w:val="313131"/>
          <w:lang w:eastAsia="ru-RU"/>
        </w:rPr>
        <w:t xml:space="preserve"> чьи заявки прошли отбор будет предложено соглашение от WWF России, отражающие требования CEPF.</w:t>
      </w:r>
    </w:p>
    <w:p w:rsidR="001D0334" w:rsidRPr="00A96368" w:rsidRDefault="001D0334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1D0334" w:rsidRPr="00A96368" w:rsidRDefault="001D0334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Кандидатам настоятельно рекомендуется ознакомиться с веб-сайтом </w:t>
      </w:r>
      <w:hyperlink r:id="rId10" w:history="1">
        <w:r w:rsidRPr="00A96368">
          <w:rPr>
            <w:rStyle w:val="a5"/>
            <w:rFonts w:eastAsia="Times New Roman" w:cs="Arial"/>
            <w:lang w:eastAsia="ru-RU"/>
          </w:rPr>
          <w:t>www.mca.earth</w:t>
        </w:r>
      </w:hyperlink>
      <w:r w:rsidRPr="00A96368">
        <w:rPr>
          <w:rFonts w:eastAsia="Times New Roman" w:cs="Arial"/>
          <w:color w:val="313131"/>
          <w:lang w:eastAsia="ru-RU"/>
        </w:rPr>
        <w:t xml:space="preserve"> и веб-сайтом </w:t>
      </w:r>
      <w:hyperlink r:id="rId11" w:history="1">
        <w:r w:rsidRPr="00A96368">
          <w:rPr>
            <w:rFonts w:eastAsia="Times New Roman" w:cs="Arial"/>
            <w:color w:val="00728F"/>
            <w:u w:val="single"/>
            <w:lang w:eastAsia="ru-RU"/>
          </w:rPr>
          <w:t>CEPF</w:t>
        </w:r>
      </w:hyperlink>
      <w:r w:rsidRPr="00A96368">
        <w:rPr>
          <w:rFonts w:eastAsia="Times New Roman" w:cs="Arial"/>
          <w:color w:val="313131"/>
          <w:lang w:eastAsia="ru-RU"/>
        </w:rPr>
        <w:t>, в частности с разделами </w:t>
      </w:r>
      <w:proofErr w:type="spellStart"/>
      <w:r w:rsidR="00794E3E" w:rsidRPr="00794E3E">
        <w:fldChar w:fldCharType="begin"/>
      </w:r>
      <w:r w:rsidR="009C2A35" w:rsidRPr="00A96368">
        <w:instrText xml:space="preserve"> HYPERLINK "https://www.cepf.net/grants/eligibility" </w:instrText>
      </w:r>
      <w:r w:rsidR="00794E3E" w:rsidRPr="00794E3E">
        <w:fldChar w:fldCharType="separate"/>
      </w:r>
      <w:r w:rsidRPr="00A96368">
        <w:rPr>
          <w:rFonts w:eastAsia="Times New Roman" w:cs="Arial"/>
          <w:color w:val="00728F"/>
          <w:u w:val="single"/>
          <w:lang w:eastAsia="ru-RU"/>
        </w:rPr>
        <w:t>Eligibility</w:t>
      </w:r>
      <w:proofErr w:type="spellEnd"/>
      <w:r w:rsidR="00794E3E" w:rsidRPr="00A96368">
        <w:rPr>
          <w:rFonts w:eastAsia="Times New Roman" w:cs="Arial"/>
          <w:color w:val="00728F"/>
          <w:u w:val="single"/>
          <w:lang w:eastAsia="ru-RU"/>
        </w:rPr>
        <w:fldChar w:fldCharType="end"/>
      </w:r>
      <w:r w:rsidRPr="00A96368">
        <w:rPr>
          <w:rFonts w:eastAsia="Times New Roman" w:cs="Arial"/>
          <w:color w:val="313131"/>
          <w:lang w:eastAsia="ru-RU"/>
        </w:rPr>
        <w:t> и </w:t>
      </w:r>
      <w:proofErr w:type="spellStart"/>
      <w:r w:rsidR="00794E3E" w:rsidRPr="00794E3E">
        <w:fldChar w:fldCharType="begin"/>
      </w:r>
      <w:r w:rsidR="009C2A35" w:rsidRPr="00A96368">
        <w:instrText xml:space="preserve"> HYPERLINK "https://www.cepf.net/grants/before-you-apply" </w:instrText>
      </w:r>
      <w:r w:rsidR="00794E3E" w:rsidRPr="00794E3E">
        <w:fldChar w:fldCharType="separate"/>
      </w:r>
      <w:r w:rsidRPr="00A96368">
        <w:rPr>
          <w:rFonts w:eastAsia="Times New Roman" w:cs="Arial"/>
          <w:color w:val="00728F"/>
          <w:u w:val="single"/>
          <w:lang w:eastAsia="ru-RU"/>
        </w:rPr>
        <w:t>Before</w:t>
      </w:r>
      <w:proofErr w:type="spellEnd"/>
      <w:r w:rsidRPr="00A96368">
        <w:rPr>
          <w:rFonts w:eastAsia="Times New Roman" w:cs="Arial"/>
          <w:color w:val="00728F"/>
          <w:u w:val="single"/>
          <w:lang w:eastAsia="ru-RU"/>
        </w:rPr>
        <w:t xml:space="preserve"> </w:t>
      </w:r>
      <w:proofErr w:type="spellStart"/>
      <w:r w:rsidRPr="00A96368">
        <w:rPr>
          <w:rFonts w:eastAsia="Times New Roman" w:cs="Arial"/>
          <w:color w:val="00728F"/>
          <w:u w:val="single"/>
          <w:lang w:eastAsia="ru-RU"/>
        </w:rPr>
        <w:t>You</w:t>
      </w:r>
      <w:proofErr w:type="spellEnd"/>
      <w:r w:rsidRPr="00A96368">
        <w:rPr>
          <w:rFonts w:eastAsia="Times New Roman" w:cs="Arial"/>
          <w:color w:val="00728F"/>
          <w:u w:val="single"/>
          <w:lang w:eastAsia="ru-RU"/>
        </w:rPr>
        <w:t xml:space="preserve"> </w:t>
      </w:r>
      <w:proofErr w:type="spellStart"/>
      <w:r w:rsidRPr="00A96368">
        <w:rPr>
          <w:rFonts w:eastAsia="Times New Roman" w:cs="Arial"/>
          <w:color w:val="00728F"/>
          <w:u w:val="single"/>
          <w:lang w:eastAsia="ru-RU"/>
        </w:rPr>
        <w:t>Apply</w:t>
      </w:r>
      <w:proofErr w:type="spellEnd"/>
      <w:r w:rsidR="00794E3E" w:rsidRPr="00A96368">
        <w:rPr>
          <w:rFonts w:eastAsia="Times New Roman" w:cs="Arial"/>
          <w:color w:val="00728F"/>
          <w:u w:val="single"/>
          <w:lang w:eastAsia="ru-RU"/>
        </w:rPr>
        <w:fldChar w:fldCharType="end"/>
      </w:r>
      <w:r w:rsidRPr="00A96368">
        <w:rPr>
          <w:rFonts w:eastAsia="Times New Roman" w:cs="Arial"/>
          <w:color w:val="313131"/>
          <w:lang w:eastAsia="ru-RU"/>
        </w:rPr>
        <w:t>.</w:t>
      </w: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 </w:t>
      </w:r>
    </w:p>
    <w:p w:rsidR="00B06FE5" w:rsidRPr="00A96368" w:rsidRDefault="00B06FE5" w:rsidP="00882889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lang w:eastAsia="ru-RU"/>
        </w:rPr>
      </w:pPr>
      <w:r w:rsidRPr="00A96368">
        <w:rPr>
          <w:rFonts w:eastAsia="Times New Roman" w:cs="Arial"/>
          <w:b/>
          <w:bCs/>
          <w:color w:val="313131"/>
          <w:lang w:eastAsia="ru-RU"/>
        </w:rPr>
        <w:t>КТО МОЖЕТ ПОДАВАТЬ ЗАЯВКУ</w:t>
      </w:r>
    </w:p>
    <w:p w:rsidR="00882889" w:rsidRPr="00A96368" w:rsidRDefault="00882889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Заявки на финансирование могут подавать неправительственные и некоммерческие организации гражданского общества, зарегистрированные общины и гражданские кооперативы, а также частные университеты. Также могут обращаться за финансированием фермерские хозяйства. Физические лица должны работать с организациями гражданского общества, а не обращаться непосредственно сами.</w:t>
      </w:r>
    </w:p>
    <w:p w:rsidR="00882889" w:rsidRPr="00A96368" w:rsidRDefault="00882889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Международным организациям рекомендуется привлекать местные организации или сообщества в качестве партнеров по проекту и/или пояснить в своей заявке, как местные заинтересованные стороны будут вовлечены в работу проекта. </w:t>
      </w:r>
    </w:p>
    <w:p w:rsid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Организации должны иметь свой собственный банковский счет и согласно соответствующим государственным законам иметь право на получение благотворительных взносов и грантов. </w:t>
      </w:r>
    </w:p>
    <w:p w:rsidR="00A96368" w:rsidRDefault="00A96368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Группы, не имеющие банковского счета в долларах США, могут сотрудничать с другими организациями, которые имеют банковский счет в долларах США.</w:t>
      </w:r>
    </w:p>
    <w:p w:rsidR="00882889" w:rsidRPr="00A96368" w:rsidRDefault="00882889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Государственные предприятия либо учреждения имеют право подавать заявки только в том случае, если они могут доказать, что предприятие или учреждение имеют:</w:t>
      </w:r>
    </w:p>
    <w:p w:rsidR="00B06FE5" w:rsidRPr="00A96368" w:rsidRDefault="00B06FE5" w:rsidP="00882889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Право на самостоятельные действия независимо от любого государственного учреждения или субъекта (Например, обязанность директора института выполнить прямое распоряжение Министерства подразумевает отсутствие такого права);</w:t>
      </w:r>
    </w:p>
    <w:p w:rsidR="00B06FE5" w:rsidRPr="00A96368" w:rsidRDefault="00B06FE5" w:rsidP="00882889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Полномочия на подачу заявок и получение частных средств; </w:t>
      </w:r>
    </w:p>
    <w:p w:rsidR="00DD1E07" w:rsidRPr="00A96368" w:rsidRDefault="00DD1E07" w:rsidP="00882889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Не подпадает под принципы суверенного иммунитета (</w:t>
      </w:r>
      <w:r w:rsidR="00DF0995" w:rsidRPr="00A96368">
        <w:rPr>
          <w:rFonts w:eastAsia="Times New Roman" w:cs="Arial"/>
          <w:color w:val="313131"/>
          <w:lang w:eastAsia="ru-RU"/>
        </w:rPr>
        <w:t>на средства учреждения не может быть наложен арест</w:t>
      </w:r>
      <w:r w:rsidRPr="00A96368">
        <w:rPr>
          <w:rFonts w:eastAsia="Times New Roman" w:cs="Arial"/>
          <w:color w:val="313131"/>
          <w:lang w:eastAsia="ru-RU"/>
        </w:rPr>
        <w:t>)</w:t>
      </w:r>
    </w:p>
    <w:p w:rsidR="00B6648C" w:rsidRPr="00A96368" w:rsidRDefault="00B6648C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8E039D" w:rsidRPr="00A96368" w:rsidRDefault="008E039D" w:rsidP="008E039D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Гранты не могут использоваться </w:t>
      </w:r>
      <w:proofErr w:type="gramStart"/>
      <w:r w:rsidRPr="00A96368">
        <w:rPr>
          <w:rFonts w:eastAsia="Times New Roman" w:cs="Arial"/>
          <w:color w:val="313131"/>
          <w:lang w:eastAsia="ru-RU"/>
        </w:rPr>
        <w:t>на</w:t>
      </w:r>
      <w:proofErr w:type="gramEnd"/>
      <w:r w:rsidRPr="00A96368">
        <w:rPr>
          <w:rFonts w:eastAsia="Times New Roman" w:cs="Arial"/>
          <w:color w:val="313131"/>
          <w:lang w:eastAsia="ru-RU"/>
        </w:rPr>
        <w:t>:</w:t>
      </w:r>
    </w:p>
    <w:p w:rsidR="008E039D" w:rsidRPr="00A96368" w:rsidRDefault="008E039D" w:rsidP="008E039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Приобретение земли, принудительное переселение людей или деятельность, негативно влияющую на культурные объекты, в том числе важные для местных общин.  </w:t>
      </w:r>
    </w:p>
    <w:p w:rsidR="008E039D" w:rsidRPr="00A96368" w:rsidRDefault="008E039D" w:rsidP="008E039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Деятельность, отрицательно влияющая на коренные народы, или в тех случаях, когда эти общины не оказывают широкой поддержки деятельности по проекту.</w:t>
      </w:r>
    </w:p>
    <w:p w:rsidR="00B06FE5" w:rsidRPr="00A96368" w:rsidRDefault="008E039D" w:rsidP="008E039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Физическое изъятие или изменение любых культурных объектов (включая объекты, имеющие археологическую, палеонтологическую, историческую, религиозную или уникальную природную ценность). В предлагаемых мероприятиях следует соблюдать все другие соответствующие гарантии и социальную политику, изложенные на </w:t>
      </w:r>
      <w:hyperlink r:id="rId12" w:history="1">
        <w:r w:rsidRPr="00A96368">
          <w:rPr>
            <w:rStyle w:val="a5"/>
            <w:rFonts w:eastAsia="Times New Roman" w:cs="Arial"/>
            <w:lang w:eastAsia="ru-RU"/>
          </w:rPr>
          <w:t>веб-сайте CEPF</w:t>
        </w:r>
      </w:hyperlink>
      <w:r w:rsidRPr="00A96368">
        <w:t xml:space="preserve"> </w:t>
      </w:r>
      <w:r w:rsidRPr="00A96368">
        <w:rPr>
          <w:rFonts w:eastAsia="Times New Roman" w:cs="Arial"/>
          <w:color w:val="313131"/>
          <w:lang w:eastAsia="ru-RU"/>
        </w:rPr>
        <w:t xml:space="preserve">или в Приложении к Письму о гранте на </w:t>
      </w:r>
      <w:hyperlink r:id="rId13" w:history="1">
        <w:r w:rsidRPr="00A96368">
          <w:rPr>
            <w:rStyle w:val="a5"/>
            <w:rFonts w:eastAsia="Times New Roman" w:cs="Arial"/>
            <w:lang w:eastAsia="ru-RU"/>
          </w:rPr>
          <w:t>сайте проекта</w:t>
        </w:r>
      </w:hyperlink>
      <w:r w:rsidRPr="00A96368">
        <w:rPr>
          <w:rFonts w:eastAsia="Times New Roman" w:cs="Arial"/>
          <w:color w:val="313131"/>
          <w:lang w:eastAsia="ru-RU"/>
        </w:rPr>
        <w:t>.</w:t>
      </w:r>
    </w:p>
    <w:p w:rsidR="00A21C3E" w:rsidRPr="00A96368" w:rsidRDefault="00A21C3E" w:rsidP="00882889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313131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313131"/>
          <w:lang w:eastAsia="ru-RU"/>
        </w:rPr>
      </w:pPr>
      <w:r w:rsidRPr="00A96368">
        <w:rPr>
          <w:rFonts w:eastAsia="Times New Roman" w:cs="Arial"/>
          <w:b/>
          <w:bCs/>
          <w:color w:val="313131"/>
          <w:lang w:eastAsia="ru-RU"/>
        </w:rPr>
        <w:t>ОПИСАНИЕ ПРИОРИТЕТОВ</w:t>
      </w:r>
    </w:p>
    <w:p w:rsidR="006F2248" w:rsidRPr="00A96368" w:rsidRDefault="006F2248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Проекты, финансируемые данным конкурсом, должны отвечать следующим темам:</w:t>
      </w:r>
    </w:p>
    <w:p w:rsidR="00B06FE5" w:rsidRPr="00A96368" w:rsidRDefault="00265D76" w:rsidP="00882889">
      <w:pPr>
        <w:numPr>
          <w:ilvl w:val="0"/>
          <w:numId w:val="3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Водные экосистемы южного Узбекистана – один из важнейших компонентов Евразийско-Африканского пролетного пути. </w:t>
      </w:r>
    </w:p>
    <w:p w:rsidR="00265D76" w:rsidRPr="00A96368" w:rsidRDefault="008F7C3B" w:rsidP="00882889">
      <w:pPr>
        <w:numPr>
          <w:ilvl w:val="0"/>
          <w:numId w:val="3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Перспективы оптимизации </w:t>
      </w:r>
      <w:r w:rsidR="00265D76" w:rsidRPr="00A96368">
        <w:rPr>
          <w:rFonts w:eastAsia="Times New Roman" w:cs="Arial"/>
          <w:color w:val="313131"/>
          <w:lang w:eastAsia="ru-RU"/>
        </w:rPr>
        <w:t xml:space="preserve">сохранения горных </w:t>
      </w:r>
      <w:r w:rsidR="009D21AD" w:rsidRPr="00A96368">
        <w:rPr>
          <w:rFonts w:eastAsia="Times New Roman" w:cs="Arial"/>
          <w:color w:val="313131"/>
          <w:lang w:eastAsia="ru-RU"/>
        </w:rPr>
        <w:t>КТБ</w:t>
      </w:r>
      <w:r w:rsidR="00265D76" w:rsidRPr="00A96368">
        <w:rPr>
          <w:rFonts w:eastAsia="Times New Roman" w:cs="Arial"/>
          <w:color w:val="313131"/>
          <w:lang w:eastAsia="ru-RU"/>
        </w:rPr>
        <w:t xml:space="preserve"> юго-западного Узбекистана, как элементов трансграничного объекта Всемирного природного наследия.</w:t>
      </w:r>
    </w:p>
    <w:p w:rsidR="00292080" w:rsidRPr="00A96368" w:rsidRDefault="00292080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Предлагаемые проекты должны отвечать стратегическим направлениям и инвестиционным приоритетам в таблице ниже, а так же на страницах 147 – 164 документа «</w:t>
      </w:r>
      <w:hyperlink r:id="rId14" w:history="1">
        <w:r w:rsidRPr="00A96368">
          <w:rPr>
            <w:rFonts w:eastAsia="Times New Roman" w:cs="Arial"/>
            <w:color w:val="00728F"/>
            <w:u w:val="single"/>
            <w:lang w:eastAsia="ru-RU"/>
          </w:rPr>
          <w:t>Очаг Биоразнообразия</w:t>
        </w:r>
      </w:hyperlink>
      <w:r w:rsidRPr="00A96368">
        <w:rPr>
          <w:rFonts w:eastAsia="Times New Roman" w:cs="Arial"/>
          <w:color w:val="313131"/>
          <w:lang w:eastAsia="ru-RU"/>
        </w:rPr>
        <w:t>»</w:t>
      </w:r>
    </w:p>
    <w:p w:rsidR="00BE3F84" w:rsidRPr="00A96368" w:rsidRDefault="00BE3F84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tbl>
      <w:tblPr>
        <w:tblStyle w:val="ac"/>
        <w:tblW w:w="10345" w:type="dxa"/>
        <w:tblLook w:val="04A0"/>
      </w:tblPr>
      <w:tblGrid>
        <w:gridCol w:w="4172"/>
        <w:gridCol w:w="6173"/>
      </w:tblGrid>
      <w:tr w:rsidR="00B06FE5" w:rsidRPr="00A96368" w:rsidTr="00BE3F84">
        <w:tc>
          <w:tcPr>
            <w:tcW w:w="4172" w:type="dxa"/>
            <w:hideMark/>
          </w:tcPr>
          <w:p w:rsidR="00B06FE5" w:rsidRPr="00A96368" w:rsidRDefault="00B06FE5" w:rsidP="00882889">
            <w:pPr>
              <w:rPr>
                <w:rFonts w:eastAsia="Times New Roman" w:cs="Arial"/>
                <w:lang w:eastAsia="ru-RU"/>
              </w:rPr>
            </w:pPr>
            <w:r w:rsidRPr="00A96368">
              <w:rPr>
                <w:rFonts w:eastAsia="Times New Roman" w:cs="Arial"/>
                <w:bCs/>
                <w:lang w:eastAsia="ru-RU"/>
              </w:rPr>
              <w:t>Стратегическое направление</w:t>
            </w:r>
          </w:p>
        </w:tc>
        <w:tc>
          <w:tcPr>
            <w:tcW w:w="6173" w:type="dxa"/>
            <w:hideMark/>
          </w:tcPr>
          <w:p w:rsidR="00B06FE5" w:rsidRPr="00A96368" w:rsidRDefault="00B06FE5" w:rsidP="00882889">
            <w:pPr>
              <w:rPr>
                <w:rFonts w:eastAsia="Times New Roman" w:cs="Arial"/>
                <w:lang w:eastAsia="ru-RU"/>
              </w:rPr>
            </w:pPr>
            <w:r w:rsidRPr="00A96368">
              <w:rPr>
                <w:rFonts w:eastAsia="Times New Roman" w:cs="Arial"/>
                <w:bCs/>
                <w:lang w:eastAsia="ru-RU"/>
              </w:rPr>
              <w:t>Инвестиционные</w:t>
            </w:r>
            <w:r w:rsidRPr="00A96368">
              <w:rPr>
                <w:rFonts w:eastAsia="Times New Roman" w:cs="Arial"/>
                <w:lang w:eastAsia="ru-RU"/>
              </w:rPr>
              <w:t> </w:t>
            </w:r>
            <w:r w:rsidRPr="00A96368">
              <w:rPr>
                <w:rFonts w:eastAsia="Times New Roman" w:cs="Arial"/>
                <w:bCs/>
                <w:lang w:eastAsia="ru-RU"/>
              </w:rPr>
              <w:t>приоритеты</w:t>
            </w:r>
          </w:p>
        </w:tc>
      </w:tr>
      <w:tr w:rsidR="00B06FE5" w:rsidRPr="00A96368" w:rsidTr="00B534F0">
        <w:trPr>
          <w:trHeight w:val="827"/>
        </w:trPr>
        <w:tc>
          <w:tcPr>
            <w:tcW w:w="4172" w:type="dxa"/>
            <w:hideMark/>
          </w:tcPr>
          <w:p w:rsidR="00292080" w:rsidRPr="00A96368" w:rsidRDefault="00BE3F84" w:rsidP="00882889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 xml:space="preserve">1. </w:t>
            </w:r>
            <w:r w:rsidR="00292080" w:rsidRPr="00A96368">
              <w:rPr>
                <w:rFonts w:cs="Arial"/>
              </w:rPr>
              <w:t>Устра</w:t>
            </w:r>
            <w:r w:rsidR="003A3625" w:rsidRPr="00A96368">
              <w:rPr>
                <w:rFonts w:cs="Arial"/>
              </w:rPr>
              <w:t>нение угроз приоритетным видам</w:t>
            </w:r>
          </w:p>
        </w:tc>
        <w:tc>
          <w:tcPr>
            <w:tcW w:w="6173" w:type="dxa"/>
            <w:hideMark/>
          </w:tcPr>
          <w:p w:rsidR="003275D6" w:rsidRPr="00A96368" w:rsidRDefault="00BE3F84" w:rsidP="00E561FB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 xml:space="preserve">1.2 </w:t>
            </w:r>
            <w:r w:rsidR="00265D76" w:rsidRPr="00A96368">
              <w:rPr>
                <w:rFonts w:cs="Arial"/>
              </w:rPr>
              <w:t>Содействие совершенствованию регулирования сбора флоры и фауны, охоты и рыболовства</w:t>
            </w:r>
          </w:p>
        </w:tc>
      </w:tr>
      <w:tr w:rsidR="003A3625" w:rsidRPr="00A96368" w:rsidTr="00B534F0">
        <w:trPr>
          <w:trHeight w:val="2240"/>
        </w:trPr>
        <w:tc>
          <w:tcPr>
            <w:tcW w:w="4172" w:type="dxa"/>
            <w:hideMark/>
          </w:tcPr>
          <w:p w:rsidR="003A3625" w:rsidRPr="00A96368" w:rsidRDefault="00BE3F84" w:rsidP="007227D3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 xml:space="preserve">2. </w:t>
            </w:r>
            <w:r w:rsidR="003A3625" w:rsidRPr="00A96368">
              <w:rPr>
                <w:rFonts w:cs="Arial"/>
              </w:rPr>
              <w:t>Совершенствование природопользовани</w:t>
            </w:r>
            <w:r w:rsidR="007227D3" w:rsidRPr="00A96368">
              <w:rPr>
                <w:rFonts w:cs="Arial"/>
              </w:rPr>
              <w:t>я</w:t>
            </w:r>
            <w:r w:rsidR="003A3625" w:rsidRPr="00A96368">
              <w:rPr>
                <w:rFonts w:cs="Arial"/>
              </w:rPr>
              <w:t xml:space="preserve"> на территории ключевых </w:t>
            </w:r>
            <w:r w:rsidR="009D21AD" w:rsidRPr="00A96368">
              <w:rPr>
                <w:rFonts w:cs="Arial"/>
              </w:rPr>
              <w:t>территорий</w:t>
            </w:r>
            <w:r w:rsidR="003A3625" w:rsidRPr="00A96368">
              <w:rPr>
                <w:rFonts w:cs="Arial"/>
              </w:rPr>
              <w:t xml:space="preserve"> биоразнообразия как с официальным охранным статусом, так и без него</w:t>
            </w:r>
          </w:p>
        </w:tc>
        <w:tc>
          <w:tcPr>
            <w:tcW w:w="6173" w:type="dxa"/>
            <w:hideMark/>
          </w:tcPr>
          <w:p w:rsidR="003A3625" w:rsidRPr="00A96368" w:rsidRDefault="00BE3F84" w:rsidP="00882889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 xml:space="preserve">2.1 </w:t>
            </w:r>
            <w:r w:rsidR="003A3625" w:rsidRPr="00A96368">
              <w:rPr>
                <w:rFonts w:cs="Arial"/>
              </w:rPr>
              <w:t>Содействие эффективному сотрудничеству между ОГО, местным населением и администрациями парков в целях укрепления систем охраняемых природных территорий.</w:t>
            </w:r>
          </w:p>
          <w:p w:rsidR="003A3625" w:rsidRPr="00A96368" w:rsidRDefault="003A3625" w:rsidP="00882889">
            <w:pPr>
              <w:pStyle w:val="ab"/>
              <w:rPr>
                <w:rFonts w:cs="Arial"/>
              </w:rPr>
            </w:pPr>
          </w:p>
          <w:p w:rsidR="003A3625" w:rsidRPr="00A96368" w:rsidRDefault="00BE3F84" w:rsidP="00882889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 xml:space="preserve">2.2 </w:t>
            </w:r>
            <w:r w:rsidR="003A3625" w:rsidRPr="00A96368">
              <w:rPr>
                <w:rFonts w:cs="Arial"/>
              </w:rPr>
              <w:t xml:space="preserve">Разработка и внедрение управленческих подходов к устойчивому природопользованию в </w:t>
            </w:r>
            <w:r w:rsidR="009D21AD" w:rsidRPr="00A96368">
              <w:rPr>
                <w:rFonts w:cs="Arial"/>
              </w:rPr>
              <w:t>КТБ</w:t>
            </w:r>
            <w:r w:rsidR="003A3625" w:rsidRPr="00A96368">
              <w:rPr>
                <w:rFonts w:cs="Arial"/>
              </w:rPr>
              <w:t xml:space="preserve"> за пределами официальных охраняемых природных территорий</w:t>
            </w:r>
          </w:p>
        </w:tc>
      </w:tr>
      <w:tr w:rsidR="00E561FB" w:rsidRPr="00A96368" w:rsidTr="00BE3F84">
        <w:trPr>
          <w:trHeight w:val="290"/>
        </w:trPr>
        <w:tc>
          <w:tcPr>
            <w:tcW w:w="4172" w:type="dxa"/>
          </w:tcPr>
          <w:p w:rsidR="00E561FB" w:rsidRPr="00A96368" w:rsidRDefault="00E561FB" w:rsidP="00E561FB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 xml:space="preserve">3. Оказание поддержки </w:t>
            </w:r>
            <w:proofErr w:type="gramStart"/>
            <w:r w:rsidRPr="00A96368">
              <w:rPr>
                <w:rFonts w:cs="Arial"/>
              </w:rPr>
              <w:t>устойчивому</w:t>
            </w:r>
            <w:proofErr w:type="gramEnd"/>
          </w:p>
          <w:p w:rsidR="00E561FB" w:rsidRPr="00A96368" w:rsidRDefault="00E561FB" w:rsidP="00E561FB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>природопользованию и сохранению</w:t>
            </w:r>
          </w:p>
          <w:p w:rsidR="00E561FB" w:rsidRPr="00A96368" w:rsidRDefault="00E561FB" w:rsidP="00E561FB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>биоразнообразия в приоритетных коридорах</w:t>
            </w:r>
          </w:p>
        </w:tc>
        <w:tc>
          <w:tcPr>
            <w:tcW w:w="6173" w:type="dxa"/>
          </w:tcPr>
          <w:p w:rsidR="00E561FB" w:rsidRPr="00A96368" w:rsidRDefault="00E561FB" w:rsidP="00E561FB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>3.2. Оценка и интеграция ценности</w:t>
            </w:r>
          </w:p>
          <w:p w:rsidR="00E561FB" w:rsidRPr="00A96368" w:rsidRDefault="00E561FB" w:rsidP="00E561FB">
            <w:pPr>
              <w:pStyle w:val="ab"/>
              <w:rPr>
                <w:rFonts w:cs="Arial"/>
              </w:rPr>
            </w:pPr>
            <w:proofErr w:type="spellStart"/>
            <w:r w:rsidRPr="00A96368">
              <w:rPr>
                <w:rFonts w:cs="Arial"/>
              </w:rPr>
              <w:t>биоразнообразия</w:t>
            </w:r>
            <w:proofErr w:type="spellEnd"/>
            <w:r w:rsidRPr="00A96368">
              <w:rPr>
                <w:rFonts w:cs="Arial"/>
              </w:rPr>
              <w:t xml:space="preserve"> и </w:t>
            </w:r>
            <w:proofErr w:type="spellStart"/>
            <w:r w:rsidRPr="00A96368">
              <w:rPr>
                <w:rFonts w:cs="Arial"/>
              </w:rPr>
              <w:t>экосистемных</w:t>
            </w:r>
            <w:proofErr w:type="spellEnd"/>
            <w:r w:rsidRPr="00A96368">
              <w:rPr>
                <w:rFonts w:cs="Arial"/>
              </w:rPr>
              <w:t xml:space="preserve"> услуг </w:t>
            </w:r>
            <w:proofErr w:type="gramStart"/>
            <w:r w:rsidRPr="00A96368">
              <w:rPr>
                <w:rFonts w:cs="Arial"/>
              </w:rPr>
              <w:t>в</w:t>
            </w:r>
            <w:proofErr w:type="gramEnd"/>
          </w:p>
          <w:p w:rsidR="00E561FB" w:rsidRPr="00A96368" w:rsidRDefault="00E561FB" w:rsidP="00E561FB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>планирование землепользования и освоения</w:t>
            </w:r>
          </w:p>
          <w:p w:rsidR="00E561FB" w:rsidRPr="00A96368" w:rsidRDefault="00E561FB" w:rsidP="00E561FB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>территорий</w:t>
            </w:r>
          </w:p>
        </w:tc>
      </w:tr>
      <w:tr w:rsidR="007227D3" w:rsidRPr="00A96368" w:rsidTr="00B534F0">
        <w:trPr>
          <w:trHeight w:val="1160"/>
        </w:trPr>
        <w:tc>
          <w:tcPr>
            <w:tcW w:w="4172" w:type="dxa"/>
          </w:tcPr>
          <w:p w:rsidR="007227D3" w:rsidRPr="00A96368" w:rsidRDefault="007227D3" w:rsidP="007227D3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lastRenderedPageBreak/>
              <w:t>5. Развитие потенциала гражданского общества в интересах эффективной природоохранной деятельности</w:t>
            </w:r>
          </w:p>
        </w:tc>
        <w:tc>
          <w:tcPr>
            <w:tcW w:w="6173" w:type="dxa"/>
          </w:tcPr>
          <w:p w:rsidR="007227D3" w:rsidRPr="00A96368" w:rsidRDefault="007227D3" w:rsidP="00882889">
            <w:pPr>
              <w:pStyle w:val="ab"/>
              <w:rPr>
                <w:rFonts w:cs="Arial"/>
              </w:rPr>
            </w:pPr>
            <w:r w:rsidRPr="00A96368">
              <w:rPr>
                <w:rFonts w:cs="Arial"/>
              </w:rPr>
              <w:t>5.5 Поддержка активного экологического образования</w:t>
            </w:r>
          </w:p>
        </w:tc>
      </w:tr>
    </w:tbl>
    <w:p w:rsidR="00A21C3E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 </w:t>
      </w: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Приоритетными территориями являются:</w:t>
      </w:r>
    </w:p>
    <w:p w:rsidR="003275D6" w:rsidRPr="00A96368" w:rsidRDefault="00772FE1" w:rsidP="00882889">
      <w:pPr>
        <w:numPr>
          <w:ilvl w:val="0"/>
          <w:numId w:val="4"/>
        </w:numPr>
        <w:shd w:val="clear" w:color="auto" w:fill="FFFFFF"/>
        <w:spacing w:after="0" w:line="240" w:lineRule="auto"/>
        <w:ind w:left="72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Ключевая Территория Биоразнообразия (КТБ) </w:t>
      </w:r>
      <w:r w:rsidR="003275D6" w:rsidRPr="00A96368">
        <w:rPr>
          <w:rFonts w:eastAsia="Times New Roman" w:cs="Arial"/>
          <w:color w:val="313131"/>
          <w:lang w:eastAsia="ru-RU"/>
        </w:rPr>
        <w:t xml:space="preserve">23: Северная подгорная равнина хребта </w:t>
      </w:r>
      <w:proofErr w:type="spellStart"/>
      <w:r w:rsidR="003275D6" w:rsidRPr="00A96368">
        <w:rPr>
          <w:rFonts w:eastAsia="Times New Roman" w:cs="Arial"/>
          <w:color w:val="313131"/>
          <w:lang w:eastAsia="ru-RU"/>
        </w:rPr>
        <w:t>Нуратау</w:t>
      </w:r>
      <w:proofErr w:type="spellEnd"/>
      <w:r w:rsidR="003275D6" w:rsidRPr="00A96368">
        <w:rPr>
          <w:rFonts w:eastAsia="Times New Roman" w:cs="Arial"/>
          <w:color w:val="313131"/>
          <w:lang w:eastAsia="ru-RU"/>
        </w:rPr>
        <w:t xml:space="preserve"> </w:t>
      </w:r>
    </w:p>
    <w:p w:rsidR="003275D6" w:rsidRPr="00A96368" w:rsidRDefault="009D21AD" w:rsidP="00882889">
      <w:pPr>
        <w:numPr>
          <w:ilvl w:val="0"/>
          <w:numId w:val="4"/>
        </w:numPr>
        <w:shd w:val="clear" w:color="auto" w:fill="FFFFFF"/>
        <w:spacing w:after="0" w:line="240" w:lineRule="auto"/>
        <w:ind w:left="72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КТБ</w:t>
      </w:r>
      <w:r w:rsidR="003275D6" w:rsidRPr="00A96368">
        <w:rPr>
          <w:rFonts w:eastAsia="Times New Roman" w:cs="Arial"/>
          <w:color w:val="313131"/>
          <w:lang w:eastAsia="ru-RU"/>
        </w:rPr>
        <w:t xml:space="preserve"> 24: Хребет </w:t>
      </w:r>
      <w:proofErr w:type="spellStart"/>
      <w:r w:rsidR="003275D6" w:rsidRPr="00A96368">
        <w:rPr>
          <w:rFonts w:eastAsia="Times New Roman" w:cs="Arial"/>
          <w:color w:val="313131"/>
          <w:lang w:eastAsia="ru-RU"/>
        </w:rPr>
        <w:t>Нуратау</w:t>
      </w:r>
      <w:proofErr w:type="spellEnd"/>
    </w:p>
    <w:p w:rsidR="003275D6" w:rsidRPr="00A96368" w:rsidRDefault="009D21AD" w:rsidP="00882889">
      <w:pPr>
        <w:numPr>
          <w:ilvl w:val="0"/>
          <w:numId w:val="4"/>
        </w:numPr>
        <w:shd w:val="clear" w:color="auto" w:fill="FFFFFF"/>
        <w:spacing w:after="0" w:line="240" w:lineRule="auto"/>
        <w:ind w:left="72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КТБ</w:t>
      </w:r>
      <w:r w:rsidR="003275D6" w:rsidRPr="00A96368">
        <w:rPr>
          <w:rFonts w:eastAsia="Times New Roman" w:cs="Arial"/>
          <w:color w:val="313131"/>
          <w:lang w:eastAsia="ru-RU"/>
        </w:rPr>
        <w:t xml:space="preserve"> 30: </w:t>
      </w:r>
      <w:proofErr w:type="spellStart"/>
      <w:r w:rsidR="003275D6" w:rsidRPr="00A96368">
        <w:rPr>
          <w:rFonts w:eastAsia="Times New Roman" w:cs="Arial"/>
          <w:color w:val="313131"/>
          <w:lang w:eastAsia="ru-RU"/>
        </w:rPr>
        <w:t>Талимаржанское</w:t>
      </w:r>
      <w:proofErr w:type="spellEnd"/>
      <w:r w:rsidR="003275D6" w:rsidRPr="00A96368">
        <w:rPr>
          <w:rFonts w:eastAsia="Times New Roman" w:cs="Arial"/>
          <w:color w:val="313131"/>
          <w:lang w:eastAsia="ru-RU"/>
        </w:rPr>
        <w:t xml:space="preserve"> водохранилище </w:t>
      </w:r>
    </w:p>
    <w:p w:rsidR="009A41D9" w:rsidRPr="00A96368" w:rsidRDefault="009D21AD" w:rsidP="00882889">
      <w:pPr>
        <w:numPr>
          <w:ilvl w:val="0"/>
          <w:numId w:val="4"/>
        </w:numPr>
        <w:shd w:val="clear" w:color="auto" w:fill="FFFFFF"/>
        <w:spacing w:after="0" w:line="240" w:lineRule="auto"/>
        <w:ind w:left="72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КТБ</w:t>
      </w:r>
      <w:r w:rsidR="009A41D9" w:rsidRPr="00A96368">
        <w:rPr>
          <w:rFonts w:eastAsia="Times New Roman" w:cs="Arial"/>
          <w:color w:val="313131"/>
          <w:lang w:eastAsia="ru-RU"/>
        </w:rPr>
        <w:t xml:space="preserve"> 33: Хребты </w:t>
      </w:r>
      <w:proofErr w:type="spellStart"/>
      <w:r w:rsidR="009A41D9" w:rsidRPr="00A96368">
        <w:rPr>
          <w:rFonts w:eastAsia="Times New Roman" w:cs="Arial"/>
          <w:color w:val="313131"/>
          <w:lang w:eastAsia="ru-RU"/>
        </w:rPr>
        <w:t>Кугитанг</w:t>
      </w:r>
      <w:proofErr w:type="spellEnd"/>
      <w:r w:rsidR="009A41D9" w:rsidRPr="00A96368">
        <w:rPr>
          <w:rFonts w:eastAsia="Times New Roman" w:cs="Arial"/>
          <w:color w:val="313131"/>
          <w:lang w:eastAsia="ru-RU"/>
        </w:rPr>
        <w:t xml:space="preserve"> и </w:t>
      </w:r>
      <w:proofErr w:type="spellStart"/>
      <w:r w:rsidR="009A41D9" w:rsidRPr="00A96368">
        <w:rPr>
          <w:rFonts w:eastAsia="Times New Roman" w:cs="Arial"/>
          <w:color w:val="313131"/>
          <w:lang w:eastAsia="ru-RU"/>
        </w:rPr>
        <w:t>Байсунтау</w:t>
      </w:r>
      <w:proofErr w:type="spellEnd"/>
    </w:p>
    <w:p w:rsidR="009A41D9" w:rsidRPr="00A96368" w:rsidRDefault="009D21AD" w:rsidP="00882889">
      <w:pPr>
        <w:numPr>
          <w:ilvl w:val="0"/>
          <w:numId w:val="4"/>
        </w:numPr>
        <w:shd w:val="clear" w:color="auto" w:fill="FFFFFF"/>
        <w:spacing w:after="0" w:line="240" w:lineRule="auto"/>
        <w:ind w:left="72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КТБ</w:t>
      </w:r>
      <w:r w:rsidR="009A41D9" w:rsidRPr="00A96368">
        <w:rPr>
          <w:rFonts w:eastAsia="Times New Roman" w:cs="Arial"/>
          <w:color w:val="313131"/>
          <w:lang w:eastAsia="ru-RU"/>
        </w:rPr>
        <w:t xml:space="preserve"> 34: </w:t>
      </w:r>
      <w:proofErr w:type="spellStart"/>
      <w:r w:rsidR="009A41D9" w:rsidRPr="00A96368">
        <w:rPr>
          <w:rFonts w:eastAsia="Times New Roman" w:cs="Arial"/>
          <w:color w:val="313131"/>
          <w:lang w:eastAsia="ru-RU"/>
        </w:rPr>
        <w:t>Келиф-Шерабадская</w:t>
      </w:r>
      <w:proofErr w:type="spellEnd"/>
      <w:r w:rsidR="009A41D9" w:rsidRPr="00A96368">
        <w:rPr>
          <w:rFonts w:eastAsia="Times New Roman" w:cs="Arial"/>
          <w:color w:val="313131"/>
          <w:lang w:eastAsia="ru-RU"/>
        </w:rPr>
        <w:t xml:space="preserve"> гряда</w:t>
      </w:r>
    </w:p>
    <w:p w:rsidR="009A41D9" w:rsidRPr="00A96368" w:rsidRDefault="009D21AD" w:rsidP="00882889">
      <w:pPr>
        <w:numPr>
          <w:ilvl w:val="0"/>
          <w:numId w:val="4"/>
        </w:numPr>
        <w:shd w:val="clear" w:color="auto" w:fill="FFFFFF"/>
        <w:spacing w:after="0" w:line="240" w:lineRule="auto"/>
        <w:ind w:left="720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>КТБ</w:t>
      </w:r>
      <w:r w:rsidR="009A41D9" w:rsidRPr="00A96368">
        <w:rPr>
          <w:rFonts w:eastAsia="Times New Roman" w:cs="Arial"/>
          <w:color w:val="313131"/>
          <w:lang w:eastAsia="ru-RU"/>
        </w:rPr>
        <w:t xml:space="preserve"> 35: </w:t>
      </w:r>
      <w:proofErr w:type="spellStart"/>
      <w:r w:rsidR="009A41D9" w:rsidRPr="00A96368">
        <w:rPr>
          <w:rFonts w:eastAsia="Times New Roman" w:cs="Arial"/>
          <w:color w:val="313131"/>
          <w:lang w:eastAsia="ru-RU"/>
        </w:rPr>
        <w:t>Хаудактау</w:t>
      </w:r>
      <w:proofErr w:type="spellEnd"/>
    </w:p>
    <w:p w:rsidR="00292080" w:rsidRPr="00A96368" w:rsidRDefault="00292080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3275D6" w:rsidRPr="00A96368" w:rsidRDefault="00B6648C" w:rsidP="00882889">
      <w:pPr>
        <w:pStyle w:val="Default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По </w:t>
      </w:r>
      <w:r w:rsidR="009D21AD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КТБ</w:t>
      </w: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</w:t>
      </w:r>
      <w:r w:rsidR="008B11D0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23 и </w:t>
      </w:r>
      <w:r w:rsidR="003275D6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24</w:t>
      </w: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приоритетами являются </w:t>
      </w:r>
      <w:r w:rsidR="003275D6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охрана и исследования угрожаемых и эндемичных видов, вовлечение местных </w:t>
      </w:r>
      <w:proofErr w:type="spellStart"/>
      <w:r w:rsidR="003275D6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природопользователей</w:t>
      </w:r>
      <w:proofErr w:type="spellEnd"/>
      <w:r w:rsidR="003275D6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и укрепление потенциала для более эффективного функционирования </w:t>
      </w:r>
      <w:r w:rsidR="009D21AD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КТБ</w:t>
      </w:r>
      <w:r w:rsidR="003275D6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.</w:t>
      </w:r>
    </w:p>
    <w:p w:rsidR="008B11D0" w:rsidRPr="00A96368" w:rsidRDefault="008B11D0" w:rsidP="00882889">
      <w:pPr>
        <w:pStyle w:val="Default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</w:p>
    <w:p w:rsidR="003275D6" w:rsidRPr="00A96368" w:rsidRDefault="003275D6" w:rsidP="00882889">
      <w:pPr>
        <w:pStyle w:val="Default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По </w:t>
      </w:r>
      <w:r w:rsidR="009D21AD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КТБ</w:t>
      </w: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30, приоритетами являются охрана видов, находящихся под угрозой исчезновения, и глобально значимых агрегаций.</w:t>
      </w:r>
    </w:p>
    <w:p w:rsidR="00A21C3E" w:rsidRPr="00A96368" w:rsidRDefault="00A21C3E" w:rsidP="00882889">
      <w:pPr>
        <w:pStyle w:val="Default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</w:p>
    <w:p w:rsidR="009A41D9" w:rsidRPr="00A96368" w:rsidRDefault="009A41D9" w:rsidP="00882889">
      <w:pPr>
        <w:pStyle w:val="Default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По </w:t>
      </w:r>
      <w:r w:rsidR="009D21AD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КТБ</w:t>
      </w: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33,</w:t>
      </w:r>
      <w:r w:rsidR="008B11D0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</w:t>
      </w: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34,</w:t>
      </w:r>
      <w:r w:rsidR="008B11D0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и </w:t>
      </w: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35 приоритетами являются охрана и исследования угрожаемых и эндемичных видов, вовлечение местных </w:t>
      </w:r>
      <w:proofErr w:type="spellStart"/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природопользователей</w:t>
      </w:r>
      <w:proofErr w:type="spellEnd"/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и укрепление потенциала для более эффективного функционирования </w:t>
      </w:r>
      <w:r w:rsidR="009D21AD"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КТБ</w:t>
      </w:r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. Просвещение и трансграничное сотрудничество в связи </w:t>
      </w:r>
      <w:proofErr w:type="gramStart"/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со</w:t>
      </w:r>
      <w:proofErr w:type="gramEnd"/>
      <w:r w:rsidRPr="00A96368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возможным статусом объекта Всемирного наследия ЮНЕСКО. </w:t>
      </w:r>
    </w:p>
    <w:p w:rsidR="009A41D9" w:rsidRPr="00A96368" w:rsidRDefault="009A41D9" w:rsidP="00882889">
      <w:pPr>
        <w:pStyle w:val="Default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</w:p>
    <w:p w:rsidR="00B06FE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A96368">
        <w:rPr>
          <w:rFonts w:eastAsia="Times New Roman" w:cs="Arial"/>
          <w:color w:val="313131"/>
          <w:lang w:eastAsia="ru-RU"/>
        </w:rPr>
        <w:t xml:space="preserve">В то же время возможен выход за пределы приоритетных </w:t>
      </w:r>
      <w:r w:rsidR="009D21AD" w:rsidRPr="00A96368">
        <w:rPr>
          <w:rFonts w:eastAsia="Times New Roman" w:cs="Arial"/>
          <w:color w:val="313131"/>
          <w:lang w:eastAsia="ru-RU"/>
        </w:rPr>
        <w:t>КТБ</w:t>
      </w:r>
      <w:r w:rsidRPr="00A96368">
        <w:rPr>
          <w:rFonts w:eastAsia="Times New Roman" w:cs="Arial"/>
          <w:color w:val="313131"/>
          <w:lang w:eastAsia="ru-RU"/>
        </w:rPr>
        <w:t xml:space="preserve"> и Коридоров, если проект затрагивает другие приоритеты, обозначенные в </w:t>
      </w:r>
      <w:r w:rsidR="00592E6B" w:rsidRPr="00A96368">
        <w:rPr>
          <w:rFonts w:eastAsia="Times New Roman" w:cs="Arial"/>
          <w:color w:val="313131"/>
          <w:lang w:eastAsia="ru-RU"/>
        </w:rPr>
        <w:t>«</w:t>
      </w:r>
      <w:hyperlink r:id="rId15" w:history="1">
        <w:r w:rsidR="00592E6B" w:rsidRPr="00A96368">
          <w:rPr>
            <w:rFonts w:eastAsia="Times New Roman" w:cs="Arial"/>
            <w:color w:val="00728F"/>
            <w:u w:val="single"/>
            <w:lang w:eastAsia="ru-RU"/>
          </w:rPr>
          <w:t xml:space="preserve">Очаг </w:t>
        </w:r>
        <w:proofErr w:type="spellStart"/>
        <w:r w:rsidR="00592E6B" w:rsidRPr="00A96368">
          <w:rPr>
            <w:rFonts w:eastAsia="Times New Roman" w:cs="Arial"/>
            <w:color w:val="00728F"/>
            <w:u w:val="single"/>
            <w:lang w:eastAsia="ru-RU"/>
          </w:rPr>
          <w:t>Биоразнообразия</w:t>
        </w:r>
        <w:proofErr w:type="spellEnd"/>
      </w:hyperlink>
      <w:r w:rsidR="00592E6B" w:rsidRPr="00A96368">
        <w:rPr>
          <w:rFonts w:eastAsia="Times New Roman" w:cs="Arial"/>
          <w:color w:val="313131"/>
          <w:lang w:eastAsia="ru-RU"/>
        </w:rPr>
        <w:t xml:space="preserve">» </w:t>
      </w:r>
      <w:r w:rsidRPr="00A96368">
        <w:rPr>
          <w:rFonts w:eastAsia="Times New Roman" w:cs="Arial"/>
          <w:color w:val="313131"/>
          <w:lang w:eastAsia="ru-RU"/>
        </w:rPr>
        <w:t>(</w:t>
      </w:r>
      <w:proofErr w:type="spellStart"/>
      <w:r w:rsidRPr="00A96368">
        <w:rPr>
          <w:rFonts w:eastAsia="Times New Roman" w:cs="Arial"/>
          <w:color w:val="313131"/>
          <w:lang w:eastAsia="ru-RU"/>
        </w:rPr>
        <w:t>Ecosystem</w:t>
      </w:r>
      <w:proofErr w:type="spellEnd"/>
      <w:r w:rsidRPr="00A96368">
        <w:rPr>
          <w:rFonts w:eastAsia="Times New Roman" w:cs="Arial"/>
          <w:color w:val="313131"/>
          <w:lang w:eastAsia="ru-RU"/>
        </w:rPr>
        <w:t xml:space="preserve"> </w:t>
      </w:r>
      <w:proofErr w:type="spellStart"/>
      <w:r w:rsidRPr="00A96368">
        <w:rPr>
          <w:rFonts w:eastAsia="Times New Roman" w:cs="Arial"/>
          <w:color w:val="313131"/>
          <w:lang w:eastAsia="ru-RU"/>
        </w:rPr>
        <w:t>Profile</w:t>
      </w:r>
      <w:proofErr w:type="spellEnd"/>
      <w:r w:rsidRPr="00A96368">
        <w:rPr>
          <w:rFonts w:eastAsia="Times New Roman" w:cs="Arial"/>
          <w:color w:val="313131"/>
          <w:lang w:eastAsia="ru-RU"/>
        </w:rPr>
        <w:t>).</w:t>
      </w:r>
    </w:p>
    <w:p w:rsidR="006F2248" w:rsidRPr="00A96368" w:rsidRDefault="006F2248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:rsidR="003A3625" w:rsidRPr="00A96368" w:rsidRDefault="00B06FE5" w:rsidP="00882889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  <w:sectPr w:rsidR="003A3625" w:rsidRPr="00A96368" w:rsidSect="003A3625">
          <w:headerReference w:type="default" r:id="rId16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A96368">
        <w:rPr>
          <w:rFonts w:eastAsia="Times New Roman" w:cs="Arial"/>
          <w:color w:val="313131"/>
          <w:lang w:eastAsia="ru-RU"/>
        </w:rPr>
        <w:t xml:space="preserve">В приоритете будут </w:t>
      </w:r>
      <w:proofErr w:type="gramStart"/>
      <w:r w:rsidRPr="00A96368">
        <w:rPr>
          <w:rFonts w:eastAsia="Times New Roman" w:cs="Arial"/>
          <w:color w:val="313131"/>
          <w:lang w:eastAsia="ru-RU"/>
        </w:rPr>
        <w:t>проекты</w:t>
      </w:r>
      <w:proofErr w:type="gramEnd"/>
      <w:r w:rsidRPr="00A96368">
        <w:rPr>
          <w:rFonts w:eastAsia="Times New Roman" w:cs="Arial"/>
          <w:color w:val="313131"/>
          <w:lang w:eastAsia="ru-RU"/>
        </w:rPr>
        <w:t xml:space="preserve"> не повторяющие и не конкурирующие с существующими проектами по отдельным видам. Мы поощряем </w:t>
      </w:r>
      <w:proofErr w:type="gramStart"/>
      <w:r w:rsidRPr="00A96368">
        <w:rPr>
          <w:rFonts w:eastAsia="Times New Roman" w:cs="Arial"/>
          <w:color w:val="313131"/>
          <w:lang w:eastAsia="ru-RU"/>
        </w:rPr>
        <w:t>проекты</w:t>
      </w:r>
      <w:proofErr w:type="gramEnd"/>
      <w:r w:rsidRPr="00A96368">
        <w:rPr>
          <w:rFonts w:eastAsia="Times New Roman" w:cs="Arial"/>
          <w:color w:val="313131"/>
          <w:lang w:eastAsia="ru-RU"/>
        </w:rPr>
        <w:t xml:space="preserve"> которые фокусируются на сохранении более крупных экосистем, и учитывают весь </w:t>
      </w:r>
      <w:r w:rsidR="009D21AD" w:rsidRPr="00A96368">
        <w:rPr>
          <w:rFonts w:eastAsia="Times New Roman" w:cs="Arial"/>
          <w:color w:val="313131"/>
          <w:lang w:eastAsia="ru-RU"/>
        </w:rPr>
        <w:t>КТБ</w:t>
      </w:r>
      <w:r w:rsidRPr="00A96368">
        <w:rPr>
          <w:rFonts w:eastAsia="Times New Roman" w:cs="Arial"/>
          <w:color w:val="313131"/>
          <w:lang w:eastAsia="ru-RU"/>
        </w:rPr>
        <w:t>, коридор и прилегающие территории. В идеале проектные предложения (заявки) должны использовать хорошо доказанные методы, и отталкиваться от положительного предыдущего опыта.</w:t>
      </w:r>
    </w:p>
    <w:p w:rsidR="00B13BB1" w:rsidRDefault="00B13BB1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sz w:val="24"/>
          <w:szCs w:val="24"/>
          <w:lang w:eastAsia="ru-RU"/>
        </w:rPr>
      </w:pPr>
    </w:p>
    <w:p w:rsidR="00B13BB1" w:rsidRDefault="00B13BB1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sz w:val="24"/>
          <w:szCs w:val="24"/>
          <w:lang w:eastAsia="ru-RU"/>
        </w:rPr>
      </w:pPr>
    </w:p>
    <w:p w:rsidR="00592E6B" w:rsidRDefault="00592E6B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sz w:val="24"/>
          <w:szCs w:val="24"/>
          <w:lang w:eastAsia="ru-RU"/>
        </w:rPr>
      </w:pPr>
      <w:r w:rsidRPr="00B13BB1">
        <w:rPr>
          <w:rFonts w:ascii="Calibri" w:eastAsia="Times New Roman" w:hAnsi="Calibri" w:cs="Arial"/>
          <w:color w:val="313131"/>
          <w:sz w:val="24"/>
          <w:szCs w:val="24"/>
          <w:lang w:eastAsia="ru-RU"/>
        </w:rPr>
        <w:t xml:space="preserve">Карта ключевых </w:t>
      </w:r>
      <w:r w:rsidR="009D21AD" w:rsidRPr="00B13BB1">
        <w:rPr>
          <w:rFonts w:ascii="Calibri" w:eastAsia="Times New Roman" w:hAnsi="Calibri" w:cs="Arial"/>
          <w:color w:val="313131"/>
          <w:sz w:val="24"/>
          <w:szCs w:val="24"/>
          <w:lang w:eastAsia="ru-RU"/>
        </w:rPr>
        <w:t>территорий</w:t>
      </w:r>
      <w:r w:rsidRPr="00B13BB1">
        <w:rPr>
          <w:rFonts w:ascii="Calibri" w:eastAsia="Times New Roman" w:hAnsi="Calibri" w:cs="Arial"/>
          <w:color w:val="313131"/>
          <w:sz w:val="24"/>
          <w:szCs w:val="24"/>
          <w:lang w:eastAsia="ru-RU"/>
        </w:rPr>
        <w:t xml:space="preserve"> биоразнообразия (</w:t>
      </w:r>
      <w:r w:rsidR="009D21AD" w:rsidRPr="00B13BB1">
        <w:rPr>
          <w:rFonts w:ascii="Calibri" w:eastAsia="Times New Roman" w:hAnsi="Calibri" w:cs="Arial"/>
          <w:color w:val="313131"/>
          <w:sz w:val="24"/>
          <w:szCs w:val="24"/>
          <w:lang w:eastAsia="ru-RU"/>
        </w:rPr>
        <w:t>КТБ</w:t>
      </w:r>
      <w:r w:rsidRPr="00B13BB1">
        <w:rPr>
          <w:rFonts w:ascii="Calibri" w:eastAsia="Times New Roman" w:hAnsi="Calibri" w:cs="Arial"/>
          <w:color w:val="313131"/>
          <w:sz w:val="24"/>
          <w:szCs w:val="24"/>
          <w:lang w:eastAsia="ru-RU"/>
        </w:rPr>
        <w:t xml:space="preserve">) </w:t>
      </w:r>
      <w:r w:rsidR="003275D6" w:rsidRPr="00B13BB1">
        <w:rPr>
          <w:rFonts w:ascii="Calibri" w:eastAsia="Times New Roman" w:hAnsi="Calibri" w:cs="Arial"/>
          <w:color w:val="313131"/>
          <w:sz w:val="24"/>
          <w:szCs w:val="24"/>
          <w:lang w:eastAsia="ru-RU"/>
        </w:rPr>
        <w:t>Узбекистана</w:t>
      </w:r>
      <w:r w:rsidRPr="00B13BB1">
        <w:rPr>
          <w:rFonts w:ascii="Calibri" w:eastAsia="Times New Roman" w:hAnsi="Calibri" w:cs="Arial"/>
          <w:color w:val="313131"/>
          <w:sz w:val="24"/>
          <w:szCs w:val="24"/>
          <w:lang w:eastAsia="ru-RU"/>
        </w:rPr>
        <w:t xml:space="preserve">  </w:t>
      </w:r>
    </w:p>
    <w:p w:rsidR="00B13BB1" w:rsidRPr="00B13BB1" w:rsidRDefault="00B13BB1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sz w:val="24"/>
          <w:szCs w:val="24"/>
          <w:lang w:eastAsia="ru-RU"/>
        </w:rPr>
      </w:pPr>
    </w:p>
    <w:p w:rsidR="00592E6B" w:rsidRPr="00B06FE5" w:rsidRDefault="00265D76" w:rsidP="008828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bookmarkStart w:id="0" w:name="_GoBack"/>
      <w:r w:rsidRPr="00265D76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>
            <wp:extent cx="5575981" cy="3424687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31" cy="34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2E6B" w:rsidRDefault="00592E6B" w:rsidP="008828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:rsidR="00061720" w:rsidRDefault="00061720" w:rsidP="00882889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</w:p>
    <w:p w:rsidR="00061720" w:rsidRDefault="00061720" w:rsidP="00882889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sectPr w:rsidR="00061720" w:rsidSect="00EB581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06FE5" w:rsidRPr="00B13BB1" w:rsidRDefault="00B06FE5" w:rsidP="00882889">
      <w:pPr>
        <w:shd w:val="clear" w:color="auto" w:fill="FFFFFF"/>
        <w:spacing w:after="0" w:line="312" w:lineRule="atLeast"/>
        <w:jc w:val="center"/>
        <w:outlineLvl w:val="3"/>
        <w:rPr>
          <w:rFonts w:ascii="Calibri" w:eastAsia="Times New Roman" w:hAnsi="Calibri" w:cs="Arial"/>
          <w:b/>
          <w:bCs/>
          <w:color w:val="313131"/>
          <w:lang w:eastAsia="ru-RU"/>
        </w:rPr>
      </w:pPr>
      <w:r w:rsidRPr="00B13BB1">
        <w:rPr>
          <w:rFonts w:ascii="Calibri" w:eastAsia="Times New Roman" w:hAnsi="Calibri" w:cs="Arial"/>
          <w:b/>
          <w:bCs/>
          <w:color w:val="313131"/>
          <w:lang w:eastAsia="ru-RU"/>
        </w:rPr>
        <w:lastRenderedPageBreak/>
        <w:t>ПЕРИОД</w:t>
      </w:r>
    </w:p>
    <w:p w:rsidR="006F2248" w:rsidRPr="00B13BB1" w:rsidRDefault="006F2248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B06FE5" w:rsidRPr="00B13BB1" w:rsidRDefault="00B06FE5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Проекты должны начаться в 2020 году. Продолжительность большинства проектов составляет 1-2 года. Все проекты должны быть завершены до июня 2024.</w:t>
      </w:r>
    </w:p>
    <w:p w:rsidR="00B06FE5" w:rsidRPr="00B13BB1" w:rsidRDefault="00B06FE5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 </w:t>
      </w:r>
    </w:p>
    <w:p w:rsidR="00B06FE5" w:rsidRPr="00B13BB1" w:rsidRDefault="00B06FE5" w:rsidP="00882889">
      <w:pPr>
        <w:shd w:val="clear" w:color="auto" w:fill="FFFFFF"/>
        <w:spacing w:after="0" w:line="312" w:lineRule="atLeast"/>
        <w:jc w:val="center"/>
        <w:outlineLvl w:val="3"/>
        <w:rPr>
          <w:rFonts w:ascii="Calibri" w:eastAsia="Times New Roman" w:hAnsi="Calibri" w:cs="Arial"/>
          <w:b/>
          <w:bCs/>
          <w:color w:val="313131"/>
          <w:lang w:eastAsia="ru-RU"/>
        </w:rPr>
      </w:pPr>
      <w:r w:rsidRPr="00B13BB1">
        <w:rPr>
          <w:rFonts w:ascii="Calibri" w:eastAsia="Times New Roman" w:hAnsi="Calibri" w:cs="Arial"/>
          <w:b/>
          <w:bCs/>
          <w:color w:val="313131"/>
          <w:lang w:eastAsia="ru-RU"/>
        </w:rPr>
        <w:t>КАК ПОДАТЬ ЗАЯВКУ</w:t>
      </w:r>
    </w:p>
    <w:p w:rsidR="006F2248" w:rsidRPr="00B13BB1" w:rsidRDefault="006F2248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B06FE5" w:rsidRPr="00B13BB1" w:rsidRDefault="00B06FE5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Пожалуйста, заполните </w:t>
      </w:r>
      <w:hyperlink r:id="rId18" w:history="1"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Форму заявки</w:t>
        </w:r>
      </w:hyperlink>
      <w:r w:rsidRPr="00B13BB1">
        <w:rPr>
          <w:rFonts w:ascii="Calibri" w:eastAsia="Times New Roman" w:hAnsi="Calibri" w:cs="Arial"/>
          <w:color w:val="313131"/>
          <w:lang w:eastAsia="ru-RU"/>
        </w:rPr>
        <w:t> и </w:t>
      </w:r>
      <w:hyperlink r:id="rId19" w:history="1"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Форму бюджета</w:t>
        </w:r>
      </w:hyperlink>
      <w:r w:rsidRPr="00B13BB1">
        <w:rPr>
          <w:rFonts w:ascii="Calibri" w:eastAsia="Times New Roman" w:hAnsi="Calibri" w:cs="Arial"/>
          <w:color w:val="313131"/>
          <w:lang w:eastAsia="ru-RU"/>
        </w:rPr>
        <w:t>. Эти формы, а так же дополнительная информация доступна на портале </w:t>
      </w:r>
      <w:hyperlink r:id="rId20" w:history="1"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www.mca.earth</w:t>
        </w:r>
      </w:hyperlink>
      <w:r w:rsidRPr="00B13BB1">
        <w:rPr>
          <w:rFonts w:ascii="Calibri" w:eastAsia="Times New Roman" w:hAnsi="Calibri" w:cs="Arial"/>
          <w:color w:val="313131"/>
          <w:lang w:eastAsia="ru-RU"/>
        </w:rPr>
        <w:t>.</w:t>
      </w:r>
    </w:p>
    <w:p w:rsidR="00B06FE5" w:rsidRPr="00B13BB1" w:rsidRDefault="00B06FE5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Ваша заявка может быть представлена на английском или русском языках. Претенденты должны представить заявку и бюджет в срок по электронной почте:</w:t>
      </w:r>
    </w:p>
    <w:p w:rsidR="00B534F0" w:rsidRPr="00B13BB1" w:rsidRDefault="00B534F0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B534F0" w:rsidRPr="00B13BB1" w:rsidRDefault="00B06FE5" w:rsidP="00882889">
      <w:pPr>
        <w:pStyle w:val="ab"/>
        <w:rPr>
          <w:rFonts w:ascii="Calibri" w:hAnsi="Calibri" w:cs="Arial"/>
        </w:rPr>
      </w:pPr>
      <w:r w:rsidRPr="00B13BB1">
        <w:rPr>
          <w:rFonts w:ascii="Calibri" w:hAnsi="Calibri" w:cs="Arial"/>
          <w:b/>
        </w:rPr>
        <w:t xml:space="preserve">Татьяне </w:t>
      </w:r>
      <w:proofErr w:type="spellStart"/>
      <w:r w:rsidRPr="00B13BB1">
        <w:rPr>
          <w:rFonts w:ascii="Calibri" w:hAnsi="Calibri" w:cs="Arial"/>
          <w:b/>
        </w:rPr>
        <w:t>Резни</w:t>
      </w:r>
      <w:r w:rsidR="001D0334" w:rsidRPr="00B13BB1">
        <w:rPr>
          <w:rFonts w:ascii="Calibri" w:hAnsi="Calibri" w:cs="Arial"/>
          <w:b/>
        </w:rPr>
        <w:t>ковой</w:t>
      </w:r>
      <w:proofErr w:type="spellEnd"/>
      <w:r w:rsidR="001D0334" w:rsidRPr="00B13BB1">
        <w:rPr>
          <w:rFonts w:ascii="Calibri" w:hAnsi="Calibri" w:cs="Arial"/>
        </w:rPr>
        <w:t xml:space="preserve">, менеджеру малых грантов: </w:t>
      </w:r>
      <w:hyperlink r:id="rId21" w:history="1">
        <w:r w:rsidR="001D0334" w:rsidRPr="00B13BB1">
          <w:rPr>
            <w:rStyle w:val="a5"/>
            <w:rFonts w:ascii="Calibri" w:hAnsi="Calibri" w:cs="Arial"/>
          </w:rPr>
          <w:t>tatyana@argonet.org</w:t>
        </w:r>
      </w:hyperlink>
      <w:r w:rsidRPr="00B13BB1">
        <w:rPr>
          <w:rFonts w:ascii="Calibri" w:hAnsi="Calibri" w:cs="Arial"/>
        </w:rPr>
        <w:t xml:space="preserve">, </w:t>
      </w:r>
    </w:p>
    <w:p w:rsidR="001D0334" w:rsidRPr="00B13BB1" w:rsidRDefault="00B06FE5" w:rsidP="00882889">
      <w:pPr>
        <w:pStyle w:val="ab"/>
        <w:rPr>
          <w:rFonts w:ascii="Calibri" w:hAnsi="Calibri" w:cs="Arial"/>
        </w:rPr>
      </w:pPr>
      <w:r w:rsidRPr="00B13BB1">
        <w:rPr>
          <w:rFonts w:ascii="Calibri" w:hAnsi="Calibri" w:cs="Arial"/>
        </w:rPr>
        <w:t xml:space="preserve">с копией </w:t>
      </w:r>
      <w:r w:rsidR="003275D6" w:rsidRPr="00B13BB1">
        <w:rPr>
          <w:rFonts w:ascii="Calibri" w:hAnsi="Calibri" w:cs="Arial"/>
          <w:b/>
        </w:rPr>
        <w:t xml:space="preserve">Александру </w:t>
      </w:r>
      <w:proofErr w:type="spellStart"/>
      <w:r w:rsidR="003275D6" w:rsidRPr="00B13BB1">
        <w:rPr>
          <w:rFonts w:ascii="Calibri" w:hAnsi="Calibri" w:cs="Arial"/>
          <w:b/>
        </w:rPr>
        <w:t>Григорьянцу</w:t>
      </w:r>
      <w:proofErr w:type="spellEnd"/>
      <w:r w:rsidR="001D0334" w:rsidRPr="00B13BB1">
        <w:rPr>
          <w:rFonts w:ascii="Calibri" w:hAnsi="Calibri" w:cs="Arial"/>
        </w:rPr>
        <w:t xml:space="preserve">, </w:t>
      </w:r>
      <w:proofErr w:type="spellStart"/>
      <w:r w:rsidR="001D0334" w:rsidRPr="00B13BB1">
        <w:rPr>
          <w:rFonts w:ascii="Calibri" w:hAnsi="Calibri" w:cs="Arial"/>
        </w:rPr>
        <w:t>страновому</w:t>
      </w:r>
      <w:proofErr w:type="spellEnd"/>
      <w:r w:rsidR="001D0334" w:rsidRPr="00B13BB1">
        <w:rPr>
          <w:rFonts w:ascii="Calibri" w:hAnsi="Calibri" w:cs="Arial"/>
        </w:rPr>
        <w:t xml:space="preserve"> координатору в </w:t>
      </w:r>
      <w:r w:rsidR="003275D6" w:rsidRPr="00B13BB1">
        <w:rPr>
          <w:rFonts w:ascii="Calibri" w:hAnsi="Calibri" w:cs="Arial"/>
        </w:rPr>
        <w:t>Узбекистане</w:t>
      </w:r>
      <w:r w:rsidR="001D0334" w:rsidRPr="00B13BB1">
        <w:rPr>
          <w:rFonts w:ascii="Calibri" w:hAnsi="Calibri" w:cs="Arial"/>
        </w:rPr>
        <w:t>:</w:t>
      </w:r>
      <w:r w:rsidR="00B13BB1">
        <w:rPr>
          <w:rFonts w:ascii="Calibri" w:hAnsi="Calibri" w:cs="Arial"/>
        </w:rPr>
        <w:t xml:space="preserve"> </w:t>
      </w:r>
      <w:hyperlink r:id="rId22" w:history="1">
        <w:r w:rsidR="001D0334" w:rsidRPr="00B13BB1">
          <w:rPr>
            <w:rStyle w:val="a5"/>
            <w:rFonts w:ascii="Calibri" w:hAnsi="Calibri" w:cs="Arial"/>
          </w:rPr>
          <w:t>a.grigor50@mail.ru</w:t>
        </w:r>
      </w:hyperlink>
    </w:p>
    <w:p w:rsidR="001D0334" w:rsidRPr="00B13BB1" w:rsidRDefault="001D0334" w:rsidP="00882889">
      <w:pPr>
        <w:pStyle w:val="ab"/>
        <w:rPr>
          <w:rFonts w:ascii="Calibri" w:hAnsi="Calibri" w:cs="Arial"/>
        </w:rPr>
      </w:pPr>
    </w:p>
    <w:p w:rsidR="00B06FE5" w:rsidRPr="00B13BB1" w:rsidRDefault="00B06FE5" w:rsidP="00882889">
      <w:pPr>
        <w:pStyle w:val="ab"/>
        <w:rPr>
          <w:rFonts w:ascii="Calibri" w:hAnsi="Calibri" w:cs="Arial"/>
        </w:rPr>
      </w:pPr>
      <w:r w:rsidRPr="00B13BB1">
        <w:rPr>
          <w:rFonts w:ascii="Calibri" w:hAnsi="Calibri" w:cs="Arial"/>
        </w:rPr>
        <w:t xml:space="preserve">Вы получите ответное сообщение от нас, подтверждающее </w:t>
      </w:r>
      <w:r w:rsidR="00194B26">
        <w:rPr>
          <w:rFonts w:ascii="Calibri" w:hAnsi="Calibri" w:cs="Arial"/>
        </w:rPr>
        <w:t>получение вашей</w:t>
      </w:r>
      <w:r w:rsidRPr="00B13BB1">
        <w:rPr>
          <w:rFonts w:ascii="Calibri" w:hAnsi="Calibri" w:cs="Arial"/>
        </w:rPr>
        <w:t xml:space="preserve"> заявк</w:t>
      </w:r>
      <w:r w:rsidR="00194B26">
        <w:rPr>
          <w:rFonts w:ascii="Calibri" w:hAnsi="Calibri" w:cs="Arial"/>
        </w:rPr>
        <w:t>и</w:t>
      </w:r>
      <w:r w:rsidRPr="00B13BB1">
        <w:rPr>
          <w:rFonts w:ascii="Calibri" w:hAnsi="Calibri" w:cs="Arial"/>
        </w:rPr>
        <w:t>.</w:t>
      </w:r>
    </w:p>
    <w:p w:rsidR="001D0334" w:rsidRPr="00B13BB1" w:rsidRDefault="001D0334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9D21AD" w:rsidRPr="00B13BB1" w:rsidRDefault="009D21AD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 xml:space="preserve">Процесс рассмотрения заявок займет около 6 недель </w:t>
      </w:r>
      <w:proofErr w:type="gramStart"/>
      <w:r w:rsidRPr="00B13BB1">
        <w:rPr>
          <w:rFonts w:ascii="Calibri" w:eastAsia="Times New Roman" w:hAnsi="Calibri" w:cs="Arial"/>
          <w:color w:val="313131"/>
          <w:lang w:eastAsia="ru-RU"/>
        </w:rPr>
        <w:t>с даты окончания</w:t>
      </w:r>
      <w:proofErr w:type="gramEnd"/>
      <w:r w:rsidRPr="00B13BB1">
        <w:rPr>
          <w:rFonts w:ascii="Calibri" w:eastAsia="Times New Roman" w:hAnsi="Calibri" w:cs="Arial"/>
          <w:color w:val="313131"/>
          <w:lang w:eastAsia="ru-RU"/>
        </w:rPr>
        <w:t xml:space="preserve"> принятия заявок. Комитет по рассмотрению отбирает наиболее сильные предложения, которые отвечают критериям приемлемости и требованиям, как представлено в </w:t>
      </w:r>
      <w:hyperlink r:id="rId23" w:history="1"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Форме экспертной оценки</w:t>
        </w:r>
      </w:hyperlink>
      <w:r w:rsidRPr="00B13BB1">
        <w:rPr>
          <w:rFonts w:ascii="Calibri" w:eastAsia="Times New Roman" w:hAnsi="Calibri" w:cs="Arial"/>
          <w:color w:val="313131"/>
          <w:lang w:eastAsia="ru-RU"/>
        </w:rPr>
        <w:t>.</w:t>
      </w:r>
    </w:p>
    <w:p w:rsidR="009D21AD" w:rsidRPr="00B13BB1" w:rsidRDefault="009D21AD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9D21AD" w:rsidRPr="00B13BB1" w:rsidRDefault="009D21AD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Заявкам, прошедшим конкурс, будут предоставлен малый грант с заключением соглашения между WWF России, и заявителем («</w:t>
      </w:r>
      <w:proofErr w:type="spellStart"/>
      <w:r w:rsidRPr="00B13BB1">
        <w:rPr>
          <w:rFonts w:ascii="Calibri" w:eastAsia="Times New Roman" w:hAnsi="Calibri" w:cs="Arial"/>
          <w:color w:val="313131"/>
          <w:lang w:eastAsia="ru-RU"/>
        </w:rPr>
        <w:t>Грантополучатель</w:t>
      </w:r>
      <w:proofErr w:type="spellEnd"/>
      <w:r w:rsidRPr="00B13BB1">
        <w:rPr>
          <w:rFonts w:ascii="Calibri" w:eastAsia="Times New Roman" w:hAnsi="Calibri" w:cs="Arial"/>
          <w:color w:val="313131"/>
          <w:lang w:eastAsia="ru-RU"/>
        </w:rPr>
        <w:t>»).</w:t>
      </w:r>
    </w:p>
    <w:p w:rsidR="00B534F0" w:rsidRPr="00B13BB1" w:rsidRDefault="00B534F0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9D21AD" w:rsidRPr="00B13BB1" w:rsidRDefault="009D21AD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 xml:space="preserve">Мы оставляем за собой право просить </w:t>
      </w:r>
      <w:proofErr w:type="spellStart"/>
      <w:r w:rsidRPr="00B13BB1">
        <w:rPr>
          <w:rFonts w:ascii="Calibri" w:eastAsia="Times New Roman" w:hAnsi="Calibri" w:cs="Arial"/>
          <w:color w:val="313131"/>
          <w:lang w:eastAsia="ru-RU"/>
        </w:rPr>
        <w:t>Грантополучателя</w:t>
      </w:r>
      <w:proofErr w:type="spellEnd"/>
      <w:r w:rsidRPr="00B13BB1">
        <w:rPr>
          <w:rFonts w:ascii="Calibri" w:eastAsia="Times New Roman" w:hAnsi="Calibri" w:cs="Arial"/>
          <w:color w:val="313131"/>
          <w:lang w:eastAsia="ru-RU"/>
        </w:rPr>
        <w:t xml:space="preserve"> внести изменения в проект и планируемые мероприятия, если такие изменения будут рекомендованы нашей группой экспертов. Гранты будут номинированы в долларах США, а соглашения о грантах будут </w:t>
      </w:r>
      <w:proofErr w:type="gramStart"/>
      <w:r w:rsidRPr="00B13BB1">
        <w:rPr>
          <w:rFonts w:ascii="Calibri" w:eastAsia="Times New Roman" w:hAnsi="Calibri" w:cs="Arial"/>
          <w:color w:val="313131"/>
          <w:lang w:eastAsia="ru-RU"/>
        </w:rPr>
        <w:t>заключатся</w:t>
      </w:r>
      <w:proofErr w:type="gramEnd"/>
      <w:r w:rsidRPr="00B13BB1">
        <w:rPr>
          <w:rFonts w:ascii="Calibri" w:eastAsia="Times New Roman" w:hAnsi="Calibri" w:cs="Arial"/>
          <w:color w:val="313131"/>
          <w:lang w:eastAsia="ru-RU"/>
        </w:rPr>
        <w:t xml:space="preserve"> на английском или русском языках. Образец письма о </w:t>
      </w:r>
      <w:proofErr w:type="gramStart"/>
      <w:r w:rsidRPr="00B13BB1">
        <w:rPr>
          <w:rFonts w:ascii="Calibri" w:eastAsia="Times New Roman" w:hAnsi="Calibri" w:cs="Arial"/>
          <w:color w:val="313131"/>
          <w:lang w:eastAsia="ru-RU"/>
        </w:rPr>
        <w:t>соглашении</w:t>
      </w:r>
      <w:proofErr w:type="gramEnd"/>
      <w:r w:rsidRPr="00B13BB1">
        <w:rPr>
          <w:rFonts w:ascii="Calibri" w:eastAsia="Times New Roman" w:hAnsi="Calibri" w:cs="Arial"/>
          <w:color w:val="313131"/>
          <w:lang w:eastAsia="ru-RU"/>
        </w:rPr>
        <w:t xml:space="preserve"> о предоставлении гранта можно найти на странице </w:t>
      </w:r>
      <w:proofErr w:type="spellStart"/>
      <w:r w:rsidR="00794E3E" w:rsidRPr="00794E3E">
        <w:rPr>
          <w:rFonts w:ascii="Calibri" w:hAnsi="Calibri"/>
        </w:rPr>
        <w:fldChar w:fldCharType="begin"/>
      </w:r>
      <w:r w:rsidR="009C2A35" w:rsidRPr="00B13BB1">
        <w:rPr>
          <w:rFonts w:ascii="Calibri" w:hAnsi="Calibri"/>
        </w:rPr>
        <w:instrText xml:space="preserve"> HYPERLINK "https://www.mca.earth/dokumenty/" </w:instrText>
      </w:r>
      <w:r w:rsidR="00794E3E" w:rsidRPr="00794E3E">
        <w:rPr>
          <w:rFonts w:ascii="Calibri" w:hAnsi="Calibri"/>
        </w:rPr>
        <w:fldChar w:fldCharType="separate"/>
      </w:r>
      <w:r w:rsidRPr="00B13BB1">
        <w:rPr>
          <w:rFonts w:ascii="Calibri" w:eastAsia="Times New Roman" w:hAnsi="Calibri" w:cs="Arial"/>
          <w:color w:val="00728F"/>
          <w:u w:val="single"/>
          <w:lang w:eastAsia="ru-RU"/>
        </w:rPr>
        <w:t>Grantee</w:t>
      </w:r>
      <w:proofErr w:type="spellEnd"/>
      <w:r w:rsidRPr="00B13BB1">
        <w:rPr>
          <w:rFonts w:ascii="Calibri" w:eastAsia="Times New Roman" w:hAnsi="Calibri" w:cs="Arial"/>
          <w:color w:val="00728F"/>
          <w:u w:val="single"/>
          <w:lang w:eastAsia="ru-RU"/>
        </w:rPr>
        <w:t xml:space="preserve"> </w:t>
      </w:r>
      <w:proofErr w:type="spellStart"/>
      <w:r w:rsidRPr="00B13BB1">
        <w:rPr>
          <w:rFonts w:ascii="Calibri" w:eastAsia="Times New Roman" w:hAnsi="Calibri" w:cs="Arial"/>
          <w:color w:val="00728F"/>
          <w:u w:val="single"/>
          <w:lang w:eastAsia="ru-RU"/>
        </w:rPr>
        <w:t>Portal</w:t>
      </w:r>
      <w:proofErr w:type="spellEnd"/>
      <w:r w:rsidRPr="00B13BB1">
        <w:rPr>
          <w:rFonts w:ascii="Calibri" w:eastAsia="Times New Roman" w:hAnsi="Calibri" w:cs="Arial"/>
          <w:color w:val="00728F"/>
          <w:u w:val="single"/>
          <w:lang w:eastAsia="ru-RU"/>
        </w:rPr>
        <w:t>.</w:t>
      </w:r>
      <w:r w:rsidR="00794E3E" w:rsidRPr="00B13BB1">
        <w:rPr>
          <w:rFonts w:ascii="Calibri" w:eastAsia="Times New Roman" w:hAnsi="Calibri" w:cs="Arial"/>
          <w:color w:val="00728F"/>
          <w:u w:val="single"/>
          <w:lang w:eastAsia="ru-RU"/>
        </w:rPr>
        <w:fldChar w:fldCharType="end"/>
      </w:r>
    </w:p>
    <w:p w:rsidR="00B06FE5" w:rsidRPr="00B13BB1" w:rsidRDefault="00B06FE5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 </w:t>
      </w:r>
    </w:p>
    <w:p w:rsidR="00B06FE5" w:rsidRPr="00B13BB1" w:rsidRDefault="00B06FE5" w:rsidP="00882889">
      <w:pPr>
        <w:shd w:val="clear" w:color="auto" w:fill="FFFFFF"/>
        <w:spacing w:after="0" w:line="312" w:lineRule="atLeast"/>
        <w:jc w:val="center"/>
        <w:outlineLvl w:val="3"/>
        <w:rPr>
          <w:rFonts w:ascii="Calibri" w:eastAsia="Times New Roman" w:hAnsi="Calibri" w:cs="Arial"/>
          <w:b/>
          <w:bCs/>
          <w:color w:val="313131"/>
          <w:lang w:eastAsia="ru-RU"/>
        </w:rPr>
      </w:pPr>
      <w:r w:rsidRPr="00B13BB1">
        <w:rPr>
          <w:rFonts w:ascii="Calibri" w:eastAsia="Times New Roman" w:hAnsi="Calibri" w:cs="Arial"/>
          <w:b/>
          <w:bCs/>
          <w:color w:val="313131"/>
          <w:lang w:eastAsia="ru-RU"/>
        </w:rPr>
        <w:t>СПРАВОЧНЫЕ МАТЕРИАЛЫ</w:t>
      </w:r>
    </w:p>
    <w:p w:rsidR="006F2248" w:rsidRPr="00B13BB1" w:rsidRDefault="006F2248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882889" w:rsidRPr="00B13BB1" w:rsidRDefault="00882889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 xml:space="preserve">Всем заявителям рекомендуется просмотреть материал Очаг Биоразнообразия в Горах Центральной Азии, который служит стратегическим документом для </w:t>
      </w:r>
      <w:proofErr w:type="spellStart"/>
      <w:r w:rsidRPr="00B13BB1">
        <w:rPr>
          <w:rFonts w:ascii="Calibri" w:eastAsia="Times New Roman" w:hAnsi="Calibri" w:cs="Arial"/>
          <w:color w:val="313131"/>
          <w:lang w:eastAsia="ru-RU"/>
        </w:rPr>
        <w:t>грантовой</w:t>
      </w:r>
      <w:proofErr w:type="spellEnd"/>
      <w:r w:rsidRPr="00B13BB1">
        <w:rPr>
          <w:rFonts w:ascii="Calibri" w:eastAsia="Times New Roman" w:hAnsi="Calibri" w:cs="Arial"/>
          <w:color w:val="313131"/>
          <w:lang w:eastAsia="ru-RU"/>
        </w:rPr>
        <w:t xml:space="preserve"> деятельности CEPF, и содержит более подробную информацию о видах деятельности, которые CEPF будет финансировать в рамках проекта:</w:t>
      </w:r>
    </w:p>
    <w:p w:rsidR="00882889" w:rsidRPr="00B13BB1" w:rsidRDefault="00882889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882889" w:rsidRPr="00B13BB1" w:rsidRDefault="00882889" w:rsidP="00882889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val="en-US" w:eastAsia="ru-RU"/>
        </w:rPr>
      </w:pPr>
      <w:r w:rsidRPr="00B13BB1">
        <w:rPr>
          <w:rFonts w:ascii="Calibri" w:eastAsia="Times New Roman" w:hAnsi="Calibri" w:cs="Arial"/>
          <w:color w:val="313131"/>
          <w:lang w:val="en-US" w:eastAsia="ru-RU"/>
        </w:rPr>
        <w:t>Ecosystem Profile: </w:t>
      </w:r>
      <w:hyperlink r:id="rId24" w:history="1">
        <w:r w:rsidRPr="00B13BB1">
          <w:rPr>
            <w:rFonts w:ascii="Calibri" w:eastAsia="Times New Roman" w:hAnsi="Calibri" w:cs="Arial"/>
            <w:color w:val="00728F"/>
            <w:u w:val="single"/>
            <w:lang w:val="en-US" w:eastAsia="ru-RU"/>
          </w:rPr>
          <w:t>English</w:t>
        </w:r>
      </w:hyperlink>
      <w:r w:rsidRPr="00B13BB1">
        <w:rPr>
          <w:rFonts w:ascii="Calibri" w:eastAsia="Times New Roman" w:hAnsi="Calibri" w:cs="Arial"/>
          <w:color w:val="313131"/>
          <w:lang w:val="en-US" w:eastAsia="ru-RU"/>
        </w:rPr>
        <w:t xml:space="preserve">, </w:t>
      </w:r>
      <w:r w:rsidRPr="00B13BB1">
        <w:rPr>
          <w:rFonts w:ascii="Calibri" w:eastAsia="Times New Roman" w:hAnsi="Calibri" w:cs="Arial"/>
          <w:color w:val="313131"/>
          <w:lang w:eastAsia="ru-RU"/>
        </w:rPr>
        <w:t>Очаг</w:t>
      </w:r>
      <w:r w:rsidRPr="00B13BB1">
        <w:rPr>
          <w:rFonts w:ascii="Calibri" w:eastAsia="Times New Roman" w:hAnsi="Calibri" w:cs="Arial"/>
          <w:color w:val="313131"/>
          <w:lang w:val="en-US" w:eastAsia="ru-RU"/>
        </w:rPr>
        <w:t xml:space="preserve"> </w:t>
      </w:r>
      <w:r w:rsidRPr="00B13BB1">
        <w:rPr>
          <w:rFonts w:ascii="Calibri" w:eastAsia="Times New Roman" w:hAnsi="Calibri" w:cs="Arial"/>
          <w:color w:val="313131"/>
          <w:lang w:eastAsia="ru-RU"/>
        </w:rPr>
        <w:t>биоразнообразия</w:t>
      </w:r>
      <w:r w:rsidRPr="00B13BB1">
        <w:rPr>
          <w:rFonts w:ascii="Calibri" w:eastAsia="Times New Roman" w:hAnsi="Calibri" w:cs="Arial"/>
          <w:color w:val="313131"/>
          <w:lang w:val="en-US" w:eastAsia="ru-RU"/>
        </w:rPr>
        <w:t> </w:t>
      </w:r>
      <w:hyperlink r:id="rId25" w:history="1">
        <w:r w:rsidRPr="00B13BB1">
          <w:rPr>
            <w:rFonts w:ascii="Calibri" w:eastAsia="Times New Roman" w:hAnsi="Calibri" w:cs="Arial"/>
            <w:color w:val="00728F"/>
            <w:u w:val="single"/>
            <w:lang w:val="en-US" w:eastAsia="ru-RU"/>
          </w:rPr>
          <w:t>Russian</w:t>
        </w:r>
      </w:hyperlink>
    </w:p>
    <w:p w:rsidR="00882889" w:rsidRPr="00B13BB1" w:rsidRDefault="00882889" w:rsidP="00882889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val="en-US" w:eastAsia="ru-RU"/>
        </w:rPr>
      </w:pPr>
      <w:r w:rsidRPr="00B13BB1">
        <w:rPr>
          <w:rFonts w:ascii="Calibri" w:eastAsia="Times New Roman" w:hAnsi="Calibri" w:cs="Arial"/>
          <w:color w:val="313131"/>
          <w:lang w:val="en-US" w:eastAsia="ru-RU"/>
        </w:rPr>
        <w:t>Ecosystem Profile Summary: </w:t>
      </w:r>
      <w:hyperlink r:id="rId26" w:history="1">
        <w:r w:rsidRPr="00B13BB1">
          <w:rPr>
            <w:rFonts w:ascii="Calibri" w:eastAsia="Times New Roman" w:hAnsi="Calibri" w:cs="Arial"/>
            <w:color w:val="00728F"/>
            <w:u w:val="single"/>
            <w:lang w:val="en-US" w:eastAsia="ru-RU"/>
          </w:rPr>
          <w:t>English</w:t>
        </w:r>
      </w:hyperlink>
      <w:r w:rsidRPr="00B13BB1">
        <w:rPr>
          <w:rFonts w:ascii="Calibri" w:eastAsia="Times New Roman" w:hAnsi="Calibri" w:cs="Arial"/>
          <w:color w:val="313131"/>
          <w:lang w:val="en-US" w:eastAsia="ru-RU"/>
        </w:rPr>
        <w:t xml:space="preserve">, </w:t>
      </w:r>
      <w:r w:rsidRPr="00B13BB1">
        <w:rPr>
          <w:rFonts w:ascii="Calibri" w:eastAsia="Times New Roman" w:hAnsi="Calibri" w:cs="Arial"/>
          <w:color w:val="313131"/>
          <w:lang w:eastAsia="ru-RU"/>
        </w:rPr>
        <w:t>Очаги</w:t>
      </w:r>
      <w:r w:rsidRPr="00B13BB1">
        <w:rPr>
          <w:rFonts w:ascii="Calibri" w:eastAsia="Times New Roman" w:hAnsi="Calibri" w:cs="Arial"/>
          <w:color w:val="313131"/>
          <w:lang w:val="en-US" w:eastAsia="ru-RU"/>
        </w:rPr>
        <w:t xml:space="preserve"> </w:t>
      </w:r>
      <w:r w:rsidRPr="00B13BB1">
        <w:rPr>
          <w:rFonts w:ascii="Calibri" w:eastAsia="Times New Roman" w:hAnsi="Calibri" w:cs="Arial"/>
          <w:color w:val="313131"/>
          <w:lang w:eastAsia="ru-RU"/>
        </w:rPr>
        <w:t>биоразнообразия</w:t>
      </w:r>
      <w:r w:rsidRPr="00B13BB1">
        <w:rPr>
          <w:rFonts w:ascii="Calibri" w:eastAsia="Times New Roman" w:hAnsi="Calibri" w:cs="Arial"/>
          <w:color w:val="313131"/>
          <w:lang w:val="en-US" w:eastAsia="ru-RU"/>
        </w:rPr>
        <w:t xml:space="preserve"> (</w:t>
      </w:r>
      <w:r w:rsidRPr="00B13BB1">
        <w:rPr>
          <w:rFonts w:ascii="Calibri" w:eastAsia="Times New Roman" w:hAnsi="Calibri" w:cs="Arial"/>
          <w:color w:val="313131"/>
          <w:lang w:eastAsia="ru-RU"/>
        </w:rPr>
        <w:t>Резюме</w:t>
      </w:r>
      <w:r w:rsidRPr="00B13BB1">
        <w:rPr>
          <w:rFonts w:ascii="Calibri" w:eastAsia="Times New Roman" w:hAnsi="Calibri" w:cs="Arial"/>
          <w:color w:val="313131"/>
          <w:lang w:val="en-US" w:eastAsia="ru-RU"/>
        </w:rPr>
        <w:t>) </w:t>
      </w:r>
      <w:hyperlink r:id="rId27" w:history="1">
        <w:r w:rsidRPr="00B13BB1">
          <w:rPr>
            <w:rFonts w:ascii="Calibri" w:eastAsia="Times New Roman" w:hAnsi="Calibri" w:cs="Arial"/>
            <w:color w:val="00728F"/>
            <w:u w:val="single"/>
            <w:lang w:val="en-US" w:eastAsia="ru-RU"/>
          </w:rPr>
          <w:t>Russian</w:t>
        </w:r>
      </w:hyperlink>
    </w:p>
    <w:p w:rsidR="00882889" w:rsidRPr="00B13BB1" w:rsidRDefault="00882889" w:rsidP="00882889">
      <w:pPr>
        <w:shd w:val="clear" w:color="auto" w:fill="FFFFFF"/>
        <w:spacing w:after="0" w:line="240" w:lineRule="auto"/>
        <w:ind w:left="180"/>
        <w:rPr>
          <w:rFonts w:ascii="Calibri" w:eastAsia="Times New Roman" w:hAnsi="Calibri" w:cs="Arial"/>
          <w:color w:val="313131"/>
          <w:lang w:val="en-US" w:eastAsia="ru-RU"/>
        </w:rPr>
      </w:pPr>
    </w:p>
    <w:p w:rsidR="00882889" w:rsidRPr="00B13BB1" w:rsidRDefault="00882889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 xml:space="preserve">CEPF </w:t>
      </w:r>
      <w:proofErr w:type="gramStart"/>
      <w:r w:rsidRPr="00B13BB1">
        <w:rPr>
          <w:rFonts w:ascii="Calibri" w:eastAsia="Times New Roman" w:hAnsi="Calibri" w:cs="Arial"/>
          <w:color w:val="313131"/>
          <w:lang w:eastAsia="ru-RU"/>
        </w:rPr>
        <w:t>привержена</w:t>
      </w:r>
      <w:proofErr w:type="gramEnd"/>
      <w:r w:rsidRPr="00B13BB1">
        <w:rPr>
          <w:rFonts w:ascii="Calibri" w:eastAsia="Times New Roman" w:hAnsi="Calibri" w:cs="Arial"/>
          <w:color w:val="313131"/>
          <w:lang w:eastAsia="ru-RU"/>
        </w:rPr>
        <w:t xml:space="preserve"> внедрению гендерной проблематики в свой портфель. Заявителям следует разрабатывать проекты и писать предложения, учитывающие гендерные вопросы при достижении их природоохранного воздействия. CEPF разработал несколько ресурсов, которые могут помочь заявителям в разработке, осуществлении и оценке проектов с учетом гендерной проблематики (</w:t>
      </w:r>
      <w:hyperlink r:id="rId28" w:history="1"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CEPF Гендер</w:t>
        </w:r>
      </w:hyperlink>
      <w:r w:rsidRPr="00B13BB1">
        <w:rPr>
          <w:rFonts w:ascii="Calibri" w:eastAsia="Times New Roman" w:hAnsi="Calibri" w:cs="Arial"/>
          <w:color w:val="313131"/>
          <w:lang w:eastAsia="ru-RU"/>
        </w:rPr>
        <w:t>) и понять, что ожидает CEPF от заявки (</w:t>
      </w:r>
      <w:hyperlink r:id="rId29" w:history="1"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Общая информация о</w:t>
        </w:r>
      </w:hyperlink>
      <w:r w:rsidRPr="00B13BB1">
        <w:rPr>
          <w:rFonts w:ascii="Calibri" w:eastAsia="Times New Roman" w:hAnsi="Calibri" w:cs="Arial"/>
          <w:color w:val="313131"/>
          <w:lang w:eastAsia="ru-RU"/>
        </w:rPr>
        <w:t> гендере). Просмотрите </w:t>
      </w:r>
      <w:hyperlink r:id="rId30" w:history="1"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CEPF </w:t>
        </w:r>
        <w:proofErr w:type="spellStart"/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and</w:t>
        </w:r>
        <w:proofErr w:type="spellEnd"/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Gender</w:t>
        </w:r>
        <w:proofErr w:type="spellEnd"/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webpage</w:t>
        </w:r>
        <w:proofErr w:type="spellEnd"/>
      </w:hyperlink>
      <w:r w:rsidRPr="00B13BB1">
        <w:rPr>
          <w:rFonts w:ascii="Calibri" w:eastAsia="Times New Roman" w:hAnsi="Calibri" w:cs="Arial"/>
          <w:color w:val="313131"/>
          <w:lang w:eastAsia="ru-RU"/>
        </w:rPr>
        <w:t> (страница CEPF по вопросам гендера), чтобы узнать больше о том, как CEPF ведет учет гендерной проблематики в финансируемых проектах.</w:t>
      </w:r>
    </w:p>
    <w:p w:rsidR="006F2248" w:rsidRPr="00B13BB1" w:rsidRDefault="006F2248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882889" w:rsidRPr="00B13BB1" w:rsidRDefault="00882889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Все проекты должны соответствовать политике безопасности. Вы можете найти ее </w:t>
      </w:r>
      <w:hyperlink r:id="rId31" w:history="1">
        <w:r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здесь</w:t>
        </w:r>
      </w:hyperlink>
      <w:r w:rsidRPr="00B13BB1">
        <w:rPr>
          <w:rFonts w:ascii="Calibri" w:eastAsia="Times New Roman" w:hAnsi="Calibri" w:cs="Arial"/>
          <w:color w:val="313131"/>
          <w:lang w:eastAsia="ru-RU"/>
        </w:rPr>
        <w:t>, а также на </w:t>
      </w:r>
      <w:proofErr w:type="spellStart"/>
      <w:r w:rsidR="00794E3E" w:rsidRPr="00794E3E">
        <w:rPr>
          <w:rFonts w:ascii="Calibri" w:hAnsi="Calibri"/>
        </w:rPr>
        <w:fldChar w:fldCharType="begin"/>
      </w:r>
      <w:r w:rsidR="009C2A35" w:rsidRPr="00B13BB1">
        <w:rPr>
          <w:rFonts w:ascii="Calibri" w:hAnsi="Calibri"/>
        </w:rPr>
        <w:instrText xml:space="preserve"> HYPERLINK "http://www.mca.earth/" </w:instrText>
      </w:r>
      <w:r w:rsidR="00794E3E" w:rsidRPr="00794E3E">
        <w:rPr>
          <w:rFonts w:ascii="Calibri" w:hAnsi="Calibri"/>
        </w:rPr>
        <w:fldChar w:fldCharType="separate"/>
      </w:r>
      <w:r w:rsidRPr="00B13BB1">
        <w:rPr>
          <w:rFonts w:ascii="Calibri" w:eastAsia="Times New Roman" w:hAnsi="Calibri" w:cs="Arial"/>
          <w:color w:val="00728F"/>
          <w:u w:val="single"/>
          <w:lang w:eastAsia="ru-RU"/>
        </w:rPr>
        <w:t>Grantee</w:t>
      </w:r>
      <w:proofErr w:type="spellEnd"/>
      <w:r w:rsidRPr="00B13BB1">
        <w:rPr>
          <w:rFonts w:ascii="Calibri" w:eastAsia="Times New Roman" w:hAnsi="Calibri" w:cs="Arial"/>
          <w:color w:val="00728F"/>
          <w:u w:val="single"/>
          <w:lang w:eastAsia="ru-RU"/>
        </w:rPr>
        <w:t xml:space="preserve"> </w:t>
      </w:r>
      <w:proofErr w:type="spellStart"/>
      <w:r w:rsidRPr="00B13BB1">
        <w:rPr>
          <w:rFonts w:ascii="Calibri" w:eastAsia="Times New Roman" w:hAnsi="Calibri" w:cs="Arial"/>
          <w:color w:val="00728F"/>
          <w:u w:val="single"/>
          <w:lang w:eastAsia="ru-RU"/>
        </w:rPr>
        <w:t>Portal</w:t>
      </w:r>
      <w:proofErr w:type="spellEnd"/>
      <w:r w:rsidR="00794E3E" w:rsidRPr="00B13BB1">
        <w:rPr>
          <w:rFonts w:ascii="Calibri" w:eastAsia="Times New Roman" w:hAnsi="Calibri" w:cs="Arial"/>
          <w:color w:val="00728F"/>
          <w:u w:val="single"/>
          <w:lang w:eastAsia="ru-RU"/>
        </w:rPr>
        <w:fldChar w:fldCharType="end"/>
      </w:r>
      <w:r w:rsidRPr="00B13BB1">
        <w:rPr>
          <w:rFonts w:ascii="Calibri" w:eastAsia="Times New Roman" w:hAnsi="Calibri" w:cs="Arial"/>
          <w:color w:val="313131"/>
          <w:lang w:eastAsia="ru-RU"/>
        </w:rPr>
        <w:t>.</w:t>
      </w:r>
    </w:p>
    <w:p w:rsidR="00882889" w:rsidRPr="00B13BB1" w:rsidRDefault="00882889" w:rsidP="00882889">
      <w:p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eastAsia="ru-RU"/>
        </w:rPr>
      </w:pPr>
    </w:p>
    <w:p w:rsidR="00882889" w:rsidRPr="00B13BB1" w:rsidRDefault="00882889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lastRenderedPageBreak/>
        <w:t>Дополнительная информация (только на английском):</w:t>
      </w:r>
    </w:p>
    <w:p w:rsidR="00882889" w:rsidRPr="00B13BB1" w:rsidRDefault="00794E3E" w:rsidP="00882889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eastAsia="ru-RU"/>
        </w:rPr>
      </w:pPr>
      <w:hyperlink r:id="rId32" w:history="1"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Before</w:t>
        </w:r>
        <w:proofErr w:type="spellEnd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You</w:t>
        </w:r>
        <w:proofErr w:type="spellEnd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Apply</w:t>
        </w:r>
        <w:proofErr w:type="spellEnd"/>
      </w:hyperlink>
    </w:p>
    <w:p w:rsidR="00882889" w:rsidRPr="00B13BB1" w:rsidRDefault="00794E3E" w:rsidP="00882889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val="en-US" w:eastAsia="ru-RU"/>
        </w:rPr>
      </w:pPr>
      <w:hyperlink r:id="rId33" w:history="1">
        <w:r w:rsidR="00882889" w:rsidRPr="00B13BB1">
          <w:rPr>
            <w:rFonts w:ascii="Calibri" w:eastAsia="Times New Roman" w:hAnsi="Calibri" w:cs="Arial"/>
            <w:color w:val="00728F"/>
            <w:u w:val="single"/>
            <w:lang w:val="en-US" w:eastAsia="ru-RU"/>
          </w:rPr>
          <w:t>12 Tips for Getting Your Grant Idea Funded</w:t>
        </w:r>
      </w:hyperlink>
    </w:p>
    <w:p w:rsidR="00882889" w:rsidRPr="00B13BB1" w:rsidRDefault="00794E3E" w:rsidP="00882889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eastAsia="ru-RU"/>
        </w:rPr>
      </w:pPr>
      <w:hyperlink r:id="rId34" w:history="1"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CEPF </w:t>
        </w:r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Project</w:t>
        </w:r>
        <w:proofErr w:type="spellEnd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Database</w:t>
        </w:r>
        <w:proofErr w:type="spellEnd"/>
      </w:hyperlink>
    </w:p>
    <w:p w:rsidR="00882889" w:rsidRPr="00B13BB1" w:rsidRDefault="00794E3E" w:rsidP="00882889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eastAsia="ru-RU"/>
        </w:rPr>
      </w:pPr>
      <w:hyperlink r:id="rId35" w:history="1"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Life</w:t>
        </w:r>
        <w:proofErr w:type="spellEnd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Cycle</w:t>
        </w:r>
        <w:proofErr w:type="spellEnd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of</w:t>
        </w:r>
        <w:proofErr w:type="spellEnd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a</w:t>
        </w:r>
        <w:proofErr w:type="spellEnd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 xml:space="preserve"> </w:t>
        </w:r>
        <w:proofErr w:type="spellStart"/>
        <w:r w:rsidR="00882889" w:rsidRPr="00B13BB1">
          <w:rPr>
            <w:rFonts w:ascii="Calibri" w:eastAsia="Times New Roman" w:hAnsi="Calibri" w:cs="Arial"/>
            <w:color w:val="00728F"/>
            <w:u w:val="single"/>
            <w:lang w:eastAsia="ru-RU"/>
          </w:rPr>
          <w:t>Grant</w:t>
        </w:r>
        <w:proofErr w:type="spellEnd"/>
      </w:hyperlink>
    </w:p>
    <w:p w:rsidR="00882889" w:rsidRPr="00B13BB1" w:rsidRDefault="00882889" w:rsidP="00882889">
      <w:p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 </w:t>
      </w:r>
    </w:p>
    <w:p w:rsidR="00B06FE5" w:rsidRPr="00B13BB1" w:rsidRDefault="00B06FE5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B06FE5" w:rsidRPr="00B13BB1" w:rsidRDefault="00B06FE5" w:rsidP="00882889">
      <w:pPr>
        <w:shd w:val="clear" w:color="auto" w:fill="FFFFFF"/>
        <w:spacing w:after="0" w:line="312" w:lineRule="atLeast"/>
        <w:jc w:val="center"/>
        <w:outlineLvl w:val="3"/>
        <w:rPr>
          <w:rFonts w:ascii="Calibri" w:eastAsia="Times New Roman" w:hAnsi="Calibri" w:cs="Arial"/>
          <w:b/>
          <w:bCs/>
          <w:color w:val="313131"/>
          <w:lang w:eastAsia="ru-RU"/>
        </w:rPr>
      </w:pPr>
      <w:r w:rsidRPr="00B13BB1">
        <w:rPr>
          <w:rFonts w:ascii="Calibri" w:eastAsia="Times New Roman" w:hAnsi="Calibri" w:cs="Arial"/>
          <w:b/>
          <w:bCs/>
          <w:color w:val="313131"/>
          <w:lang w:eastAsia="ru-RU"/>
        </w:rPr>
        <w:t>КОНТАКТЫ</w:t>
      </w:r>
    </w:p>
    <w:p w:rsidR="006F2248" w:rsidRPr="00B13BB1" w:rsidRDefault="006F2248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:rsidR="00B06FE5" w:rsidRPr="00B13BB1" w:rsidRDefault="00B06FE5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Заявителям рекомендуется задавать вопросы и обсуждать идеи и право на участие в проекте. Пожалуйста, обращайтесь:</w:t>
      </w:r>
    </w:p>
    <w:p w:rsidR="00B06FE5" w:rsidRPr="00B13BB1" w:rsidRDefault="003275D6" w:rsidP="00882889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 xml:space="preserve">Александр </w:t>
      </w:r>
      <w:proofErr w:type="spellStart"/>
      <w:r w:rsidRPr="00B13BB1">
        <w:rPr>
          <w:rFonts w:ascii="Calibri" w:eastAsia="Times New Roman" w:hAnsi="Calibri" w:cs="Arial"/>
          <w:color w:val="313131"/>
          <w:lang w:eastAsia="ru-RU"/>
        </w:rPr>
        <w:t>Григорьянц</w:t>
      </w:r>
      <w:proofErr w:type="spellEnd"/>
      <w:r w:rsidR="00B06FE5" w:rsidRPr="00B13BB1">
        <w:rPr>
          <w:rFonts w:ascii="Calibri" w:eastAsia="Times New Roman" w:hAnsi="Calibri" w:cs="Arial"/>
          <w:color w:val="313131"/>
          <w:lang w:eastAsia="ru-RU"/>
        </w:rPr>
        <w:t xml:space="preserve">, </w:t>
      </w:r>
      <w:r w:rsidR="00115909" w:rsidRPr="00B13BB1">
        <w:rPr>
          <w:rFonts w:ascii="Calibri" w:eastAsia="Times New Roman" w:hAnsi="Calibri" w:cs="Arial"/>
          <w:color w:val="313131"/>
          <w:lang w:eastAsia="ru-RU"/>
        </w:rPr>
        <w:t>+99</w:t>
      </w:r>
      <w:r w:rsidR="00006F4E" w:rsidRPr="00B13BB1">
        <w:rPr>
          <w:rFonts w:ascii="Calibri" w:eastAsia="Times New Roman" w:hAnsi="Calibri" w:cs="Arial"/>
          <w:color w:val="313131"/>
          <w:lang w:eastAsia="ru-RU"/>
        </w:rPr>
        <w:t>8</w:t>
      </w:r>
      <w:r w:rsidR="00115909" w:rsidRPr="00B13BB1">
        <w:rPr>
          <w:rFonts w:ascii="Calibri" w:eastAsia="Times New Roman" w:hAnsi="Calibri" w:cs="Arial"/>
          <w:color w:val="313131"/>
          <w:lang w:eastAsia="ru-RU"/>
        </w:rPr>
        <w:t xml:space="preserve"> 93</w:t>
      </w:r>
      <w:r w:rsidR="00006F4E" w:rsidRPr="00B13BB1">
        <w:rPr>
          <w:rFonts w:ascii="Calibri" w:eastAsia="Times New Roman" w:hAnsi="Calibri" w:cs="Arial"/>
          <w:color w:val="313131"/>
          <w:lang w:eastAsia="ru-RU"/>
        </w:rPr>
        <w:t>-184-33-92</w:t>
      </w:r>
      <w:r w:rsidR="00B06FE5" w:rsidRPr="00B13BB1">
        <w:rPr>
          <w:rFonts w:ascii="Calibri" w:eastAsia="Times New Roman" w:hAnsi="Calibri" w:cs="Arial"/>
          <w:color w:val="313131"/>
          <w:lang w:eastAsia="ru-RU"/>
        </w:rPr>
        <w:t>,</w:t>
      </w:r>
      <w:r w:rsidR="00B06FE5" w:rsidRPr="00B13BB1">
        <w:rPr>
          <w:rFonts w:ascii="Calibri" w:eastAsia="Times New Roman" w:hAnsi="Calibri" w:cs="Arial"/>
          <w:color w:val="313131"/>
          <w:lang w:val="en-US" w:eastAsia="ru-RU"/>
        </w:rPr>
        <w:t> </w:t>
      </w:r>
      <w:hyperlink r:id="rId36" w:history="1">
        <w:r w:rsidR="00B13BB1" w:rsidRPr="00C36637">
          <w:rPr>
            <w:rStyle w:val="a5"/>
            <w:rFonts w:ascii="Calibri" w:eastAsia="Times New Roman" w:hAnsi="Calibri" w:cs="Arial"/>
            <w:lang w:val="en-US" w:eastAsia="ru-RU"/>
          </w:rPr>
          <w:t>a</w:t>
        </w:r>
        <w:r w:rsidR="00B13BB1" w:rsidRPr="00C36637">
          <w:rPr>
            <w:rStyle w:val="a5"/>
            <w:rFonts w:ascii="Calibri" w:eastAsia="Times New Roman" w:hAnsi="Calibri" w:cs="Arial"/>
            <w:lang w:eastAsia="ru-RU"/>
          </w:rPr>
          <w:t>.</w:t>
        </w:r>
        <w:r w:rsidR="00B13BB1" w:rsidRPr="00C36637">
          <w:rPr>
            <w:rStyle w:val="a5"/>
            <w:rFonts w:ascii="Calibri" w:eastAsia="Times New Roman" w:hAnsi="Calibri" w:cs="Arial"/>
            <w:lang w:val="en-US" w:eastAsia="ru-RU"/>
          </w:rPr>
          <w:t>grigor</w:t>
        </w:r>
        <w:r w:rsidR="00B13BB1" w:rsidRPr="00C36637">
          <w:rPr>
            <w:rStyle w:val="a5"/>
            <w:rFonts w:ascii="Calibri" w:eastAsia="Times New Roman" w:hAnsi="Calibri" w:cs="Arial"/>
            <w:lang w:eastAsia="ru-RU"/>
          </w:rPr>
          <w:t>50@</w:t>
        </w:r>
        <w:r w:rsidR="00B13BB1" w:rsidRPr="00C36637">
          <w:rPr>
            <w:rStyle w:val="a5"/>
            <w:rFonts w:ascii="Calibri" w:eastAsia="Times New Roman" w:hAnsi="Calibri" w:cs="Arial"/>
            <w:lang w:val="en-US" w:eastAsia="ru-RU"/>
          </w:rPr>
          <w:t>mail</w:t>
        </w:r>
        <w:r w:rsidR="00B13BB1" w:rsidRPr="00C36637">
          <w:rPr>
            <w:rStyle w:val="a5"/>
            <w:rFonts w:ascii="Calibri" w:eastAsia="Times New Roman" w:hAnsi="Calibri" w:cs="Arial"/>
            <w:lang w:eastAsia="ru-RU"/>
          </w:rPr>
          <w:t>.</w:t>
        </w:r>
        <w:r w:rsidR="00B13BB1" w:rsidRPr="00C36637">
          <w:rPr>
            <w:rStyle w:val="a5"/>
            <w:rFonts w:ascii="Calibri" w:eastAsia="Times New Roman" w:hAnsi="Calibri" w:cs="Arial"/>
            <w:lang w:val="en-US" w:eastAsia="ru-RU"/>
          </w:rPr>
          <w:t>ru</w:t>
        </w:r>
      </w:hyperlink>
      <w:r w:rsidR="00B13BB1">
        <w:rPr>
          <w:rFonts w:ascii="Calibri" w:eastAsia="Times New Roman" w:hAnsi="Calibri" w:cs="Arial"/>
          <w:color w:val="313131"/>
          <w:lang w:eastAsia="ru-RU"/>
        </w:rPr>
        <w:t xml:space="preserve"> </w:t>
      </w:r>
    </w:p>
    <w:p w:rsidR="00B06FE5" w:rsidRPr="00B13BB1" w:rsidRDefault="00B06FE5" w:rsidP="00B13BB1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 xml:space="preserve">Татьяна </w:t>
      </w:r>
      <w:proofErr w:type="spellStart"/>
      <w:r w:rsidRPr="00B13BB1">
        <w:rPr>
          <w:rFonts w:ascii="Calibri" w:eastAsia="Times New Roman" w:hAnsi="Calibri" w:cs="Arial"/>
          <w:color w:val="313131"/>
          <w:lang w:eastAsia="ru-RU"/>
        </w:rPr>
        <w:t>Резникова</w:t>
      </w:r>
      <w:proofErr w:type="spellEnd"/>
      <w:r w:rsidRPr="00B13BB1">
        <w:rPr>
          <w:rFonts w:ascii="Calibri" w:eastAsia="Times New Roman" w:hAnsi="Calibri" w:cs="Arial"/>
          <w:color w:val="313131"/>
          <w:lang w:eastAsia="ru-RU"/>
        </w:rPr>
        <w:t>, менеджер малых грантов:</w:t>
      </w:r>
      <w:r w:rsidRPr="00B13BB1">
        <w:rPr>
          <w:rFonts w:ascii="Calibri" w:eastAsia="Times New Roman" w:hAnsi="Calibri" w:cs="Arial"/>
          <w:color w:val="313131"/>
          <w:lang w:val="en-US" w:eastAsia="ru-RU"/>
        </w:rPr>
        <w:t> </w:t>
      </w:r>
      <w:hyperlink r:id="rId37" w:history="1">
        <w:r w:rsidR="00B13BB1" w:rsidRPr="00C8139D">
          <w:rPr>
            <w:rStyle w:val="a5"/>
          </w:rPr>
          <w:t>tatyana@argonet.org</w:t>
        </w:r>
      </w:hyperlink>
      <w:r w:rsidR="00B13BB1">
        <w:rPr>
          <w:rFonts w:ascii="Calibri" w:eastAsia="Times New Roman" w:hAnsi="Calibri" w:cs="Arial"/>
          <w:color w:val="313131"/>
          <w:lang w:eastAsia="ru-RU"/>
        </w:rPr>
        <w:t xml:space="preserve"> </w:t>
      </w:r>
      <w:r w:rsidR="00B13BB1" w:rsidRPr="00B13BB1">
        <w:rPr>
          <w:rFonts w:ascii="Calibri" w:eastAsia="Times New Roman" w:hAnsi="Calibri" w:cs="Arial"/>
          <w:color w:val="313131"/>
          <w:lang w:eastAsia="ru-RU"/>
        </w:rPr>
        <w:t xml:space="preserve">  </w:t>
      </w:r>
    </w:p>
    <w:p w:rsidR="00B06FE5" w:rsidRPr="00B13BB1" w:rsidRDefault="00B06FE5" w:rsidP="00882889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Лиза Протас, Руководитель Группы исполнения проектов:</w:t>
      </w:r>
      <w:r w:rsidRPr="00B13BB1">
        <w:rPr>
          <w:rFonts w:ascii="Calibri" w:eastAsia="Times New Roman" w:hAnsi="Calibri" w:cs="Arial"/>
          <w:color w:val="313131"/>
          <w:lang w:val="en-US" w:eastAsia="ru-RU"/>
        </w:rPr>
        <w:t> </w:t>
      </w:r>
      <w:hyperlink r:id="rId38" w:history="1">
        <w:r w:rsidR="00B13BB1" w:rsidRPr="00C8139D">
          <w:rPr>
            <w:rStyle w:val="a5"/>
          </w:rPr>
          <w:t>lprotas@wwf.ru</w:t>
        </w:r>
      </w:hyperlink>
      <w:r w:rsidR="00B13BB1">
        <w:rPr>
          <w:rFonts w:ascii="Calibri" w:eastAsia="Times New Roman" w:hAnsi="Calibri" w:cs="Arial"/>
          <w:color w:val="313131"/>
          <w:lang w:eastAsia="ru-RU"/>
        </w:rPr>
        <w:t xml:space="preserve"> </w:t>
      </w:r>
    </w:p>
    <w:p w:rsidR="009673A7" w:rsidRPr="00B13BB1" w:rsidRDefault="00B06FE5" w:rsidP="0088288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B13BB1">
        <w:rPr>
          <w:rFonts w:ascii="Calibri" w:eastAsia="Times New Roman" w:hAnsi="Calibri" w:cs="Arial"/>
          <w:color w:val="313131"/>
          <w:lang w:eastAsia="ru-RU"/>
        </w:rPr>
        <w:t> </w:t>
      </w:r>
    </w:p>
    <w:sectPr w:rsidR="009673A7" w:rsidRPr="00B13BB1" w:rsidSect="0006172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6CC" w:rsidRDefault="009216CC" w:rsidP="00A96368">
      <w:pPr>
        <w:spacing w:after="0" w:line="240" w:lineRule="auto"/>
      </w:pPr>
      <w:r>
        <w:separator/>
      </w:r>
    </w:p>
  </w:endnote>
  <w:endnote w:type="continuationSeparator" w:id="0">
    <w:p w:rsidR="009216CC" w:rsidRDefault="009216CC" w:rsidP="00A96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6CC" w:rsidRDefault="009216CC" w:rsidP="00A96368">
      <w:pPr>
        <w:spacing w:after="0" w:line="240" w:lineRule="auto"/>
      </w:pPr>
      <w:r>
        <w:separator/>
      </w:r>
    </w:p>
  </w:footnote>
  <w:footnote w:type="continuationSeparator" w:id="0">
    <w:p w:rsidR="009216CC" w:rsidRDefault="009216CC" w:rsidP="00A96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368" w:rsidRDefault="00A96368">
    <w:pPr>
      <w:pStyle w:val="ad"/>
    </w:pPr>
    <w:r>
      <w:rPr>
        <w:noProof/>
        <w:lang w:eastAsia="ru-RU"/>
      </w:rPr>
      <w:drawing>
        <wp:inline distT="0" distB="0" distL="0" distR="0">
          <wp:extent cx="1552755" cy="708954"/>
          <wp:effectExtent l="0" t="0" r="0" b="0"/>
          <wp:docPr id="1" name="Рисунок 1" descr="mca.ear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ca.ear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732" cy="708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354CD"/>
    <w:multiLevelType w:val="multilevel"/>
    <w:tmpl w:val="EC2E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A226E"/>
    <w:multiLevelType w:val="multilevel"/>
    <w:tmpl w:val="EC2E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83F05"/>
    <w:multiLevelType w:val="multilevel"/>
    <w:tmpl w:val="B9568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6F0BB6"/>
    <w:multiLevelType w:val="multilevel"/>
    <w:tmpl w:val="D152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883425"/>
    <w:multiLevelType w:val="multilevel"/>
    <w:tmpl w:val="3542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C6157A"/>
    <w:multiLevelType w:val="multilevel"/>
    <w:tmpl w:val="511E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191DF0"/>
    <w:multiLevelType w:val="multilevel"/>
    <w:tmpl w:val="5D02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861C2D"/>
    <w:multiLevelType w:val="multilevel"/>
    <w:tmpl w:val="4AF0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6"/>
  </w:num>
  <w:num w:numId="4">
    <w:abstractNumId w:val="2"/>
  </w:num>
  <w:num w:numId="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673A7"/>
    <w:rsid w:val="00006F4E"/>
    <w:rsid w:val="00061720"/>
    <w:rsid w:val="000B2FE6"/>
    <w:rsid w:val="00115909"/>
    <w:rsid w:val="00194B26"/>
    <w:rsid w:val="001D0334"/>
    <w:rsid w:val="001E5E7F"/>
    <w:rsid w:val="00265D76"/>
    <w:rsid w:val="00292080"/>
    <w:rsid w:val="002C65C1"/>
    <w:rsid w:val="003275D6"/>
    <w:rsid w:val="003A3625"/>
    <w:rsid w:val="0057411A"/>
    <w:rsid w:val="00592E6B"/>
    <w:rsid w:val="006F2248"/>
    <w:rsid w:val="007227D3"/>
    <w:rsid w:val="00772FE1"/>
    <w:rsid w:val="00794E3E"/>
    <w:rsid w:val="007E6D97"/>
    <w:rsid w:val="00877920"/>
    <w:rsid w:val="00882889"/>
    <w:rsid w:val="008B11D0"/>
    <w:rsid w:val="008E039D"/>
    <w:rsid w:val="008F7C3B"/>
    <w:rsid w:val="009216CC"/>
    <w:rsid w:val="009673A7"/>
    <w:rsid w:val="009A41D9"/>
    <w:rsid w:val="009B3D3E"/>
    <w:rsid w:val="009C2A35"/>
    <w:rsid w:val="009D21AD"/>
    <w:rsid w:val="00A21C3E"/>
    <w:rsid w:val="00A96368"/>
    <w:rsid w:val="00B06FE5"/>
    <w:rsid w:val="00B1338E"/>
    <w:rsid w:val="00B13BB1"/>
    <w:rsid w:val="00B534F0"/>
    <w:rsid w:val="00B6648C"/>
    <w:rsid w:val="00B84253"/>
    <w:rsid w:val="00BE3F84"/>
    <w:rsid w:val="00C71A53"/>
    <w:rsid w:val="00DB5C7D"/>
    <w:rsid w:val="00DD1E07"/>
    <w:rsid w:val="00DF0995"/>
    <w:rsid w:val="00E561FB"/>
    <w:rsid w:val="00EB581F"/>
    <w:rsid w:val="00FB7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3E"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9208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92080"/>
    <w:rPr>
      <w:b/>
      <w:bCs/>
      <w:sz w:val="20"/>
      <w:szCs w:val="20"/>
    </w:rPr>
  </w:style>
  <w:style w:type="paragraph" w:styleId="ab">
    <w:name w:val="No Spacing"/>
    <w:uiPriority w:val="1"/>
    <w:qFormat/>
    <w:rsid w:val="003A3625"/>
    <w:pPr>
      <w:spacing w:after="0" w:line="240" w:lineRule="auto"/>
    </w:pPr>
  </w:style>
  <w:style w:type="table" w:customStyle="1" w:styleId="GridTableLight">
    <w:name w:val="Grid Table Light"/>
    <w:basedOn w:val="a1"/>
    <w:uiPriority w:val="40"/>
    <w:rsid w:val="00BE3F8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BE3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A96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96368"/>
  </w:style>
  <w:style w:type="paragraph" w:styleId="af">
    <w:name w:val="footer"/>
    <w:basedOn w:val="a"/>
    <w:link w:val="af0"/>
    <w:uiPriority w:val="99"/>
    <w:unhideWhenUsed/>
    <w:rsid w:val="00A96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96368"/>
  </w:style>
  <w:style w:type="paragraph" w:styleId="af1">
    <w:name w:val="Balloon Text"/>
    <w:basedOn w:val="a"/>
    <w:link w:val="af2"/>
    <w:uiPriority w:val="99"/>
    <w:semiHidden/>
    <w:unhideWhenUsed/>
    <w:rsid w:val="00A9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96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9208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92080"/>
    <w:rPr>
      <w:b/>
      <w:bCs/>
      <w:sz w:val="20"/>
      <w:szCs w:val="20"/>
    </w:rPr>
  </w:style>
  <w:style w:type="paragraph" w:styleId="ab">
    <w:name w:val="No Spacing"/>
    <w:uiPriority w:val="1"/>
    <w:qFormat/>
    <w:rsid w:val="003A3625"/>
    <w:pPr>
      <w:spacing w:after="0" w:line="240" w:lineRule="auto"/>
    </w:pPr>
  </w:style>
  <w:style w:type="table" w:customStyle="1" w:styleId="GridTableLight">
    <w:name w:val="Grid Table Light"/>
    <w:basedOn w:val="a1"/>
    <w:uiPriority w:val="40"/>
    <w:rsid w:val="00BE3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c">
    <w:name w:val="Table Grid"/>
    <w:basedOn w:val="a1"/>
    <w:uiPriority w:val="39"/>
    <w:rsid w:val="00BE3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96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96368"/>
  </w:style>
  <w:style w:type="paragraph" w:styleId="af">
    <w:name w:val="footer"/>
    <w:basedOn w:val="a"/>
    <w:link w:val="af0"/>
    <w:uiPriority w:val="99"/>
    <w:unhideWhenUsed/>
    <w:rsid w:val="00A96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96368"/>
  </w:style>
  <w:style w:type="paragraph" w:styleId="af1">
    <w:name w:val="Balloon Text"/>
    <w:basedOn w:val="a"/>
    <w:link w:val="af2"/>
    <w:uiPriority w:val="99"/>
    <w:semiHidden/>
    <w:unhideWhenUsed/>
    <w:rsid w:val="00A9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9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5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908">
          <w:marLeft w:val="0"/>
          <w:marRight w:val="0"/>
          <w:marTop w:val="0"/>
          <w:marBottom w:val="1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ca.earth/files/mountains-central-asia-ecosystem-profile-russian.pdf" TargetMode="External"/><Relationship Id="rId13" Type="http://schemas.openxmlformats.org/officeDocument/2006/relationships/hyperlink" Target="https://www.mca.earth/dokumenty/" TargetMode="External"/><Relationship Id="rId18" Type="http://schemas.openxmlformats.org/officeDocument/2006/relationships/hyperlink" Target="https://www.mca.earth/files/forma_zaiavki.docx" TargetMode="External"/><Relationship Id="rId26" Type="http://schemas.openxmlformats.org/officeDocument/2006/relationships/hyperlink" Target="https://www.cepf.net/sites/default/files/mountains-central-asia-ecosystem-profile-summary-english.pdf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tatyana@argonet.org" TargetMode="External"/><Relationship Id="rId34" Type="http://schemas.openxmlformats.org/officeDocument/2006/relationships/hyperlink" Target="https://www.cepf.net/grants/grantee-projects" TargetMode="External"/><Relationship Id="rId7" Type="http://schemas.openxmlformats.org/officeDocument/2006/relationships/hyperlink" Target="https://www.cepf.net/our-work/biodiversity-hotspots/mountains-central-asia" TargetMode="External"/><Relationship Id="rId12" Type="http://schemas.openxmlformats.org/officeDocument/2006/relationships/hyperlink" Target="https://www.cepf.net/grants/before-you-apply/safeguards" TargetMode="External"/><Relationship Id="rId17" Type="http://schemas.openxmlformats.org/officeDocument/2006/relationships/image" Target="media/image2.emf"/><Relationship Id="rId25" Type="http://schemas.openxmlformats.org/officeDocument/2006/relationships/hyperlink" Target="https://www.mca.earth/files/mountains-central-asia-ecosystem-profile-russian.pdf" TargetMode="External"/><Relationship Id="rId33" Type="http://schemas.openxmlformats.org/officeDocument/2006/relationships/hyperlink" Target="https://www.cepf.net/stories/12-tips-getting-your-grant-idea-funded" TargetMode="External"/><Relationship Id="rId38" Type="http://schemas.openxmlformats.org/officeDocument/2006/relationships/hyperlink" Target="mailto:lprotas@wwf.ru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://www.mca.earth/" TargetMode="External"/><Relationship Id="rId29" Type="http://schemas.openxmlformats.org/officeDocument/2006/relationships/hyperlink" Target="https://www.mca.earth/dokumenty/" TargetMode="External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epf.net/our-work/biodiversity-hotspots/mountains-central-asia" TargetMode="External"/><Relationship Id="rId24" Type="http://schemas.openxmlformats.org/officeDocument/2006/relationships/hyperlink" Target="https://www.mca.earth/files/ecosystem_profile.pdf" TargetMode="External"/><Relationship Id="rId32" Type="http://schemas.openxmlformats.org/officeDocument/2006/relationships/hyperlink" Target="https://www.cepf.net/grants/before-you-apply" TargetMode="External"/><Relationship Id="rId37" Type="http://schemas.openxmlformats.org/officeDocument/2006/relationships/hyperlink" Target="mailto:tatyana@argonet.org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mca.earth/files/mountains-central-asia-ecosystem-profile-russian.pdf" TargetMode="External"/><Relationship Id="rId23" Type="http://schemas.openxmlformats.org/officeDocument/2006/relationships/hyperlink" Target="https://www.mca.earth/files/forma_ocenki_dlia_ekspertnoiy_gruppy_po_rassmotreniiu_zaiavok.docx" TargetMode="External"/><Relationship Id="rId28" Type="http://schemas.openxmlformats.org/officeDocument/2006/relationships/hyperlink" Target="https://www.mca.earth/dokumenty/" TargetMode="External"/><Relationship Id="rId36" Type="http://schemas.openxmlformats.org/officeDocument/2006/relationships/hyperlink" Target="mailto:a.grigor50@mail.ru" TargetMode="External"/><Relationship Id="rId10" Type="http://schemas.openxmlformats.org/officeDocument/2006/relationships/hyperlink" Target="http://www.mca.earth" TargetMode="External"/><Relationship Id="rId19" Type="http://schemas.openxmlformats.org/officeDocument/2006/relationships/hyperlink" Target="https://www.mca.earth/files/forma_biudzheta.xlsx" TargetMode="External"/><Relationship Id="rId31" Type="http://schemas.openxmlformats.org/officeDocument/2006/relationships/hyperlink" Target="https://www.cepf.net/sites/default/files/cepf-environmental-and-social-management_framework-june-2017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wf.ru/" TargetMode="External"/><Relationship Id="rId14" Type="http://schemas.openxmlformats.org/officeDocument/2006/relationships/hyperlink" Target="https://www.mca.earth/files/mountains-central-asia-ecosystem-profile-russian.pdf" TargetMode="External"/><Relationship Id="rId22" Type="http://schemas.openxmlformats.org/officeDocument/2006/relationships/hyperlink" Target="mailto:a.grigor50@mail.ru" TargetMode="External"/><Relationship Id="rId27" Type="http://schemas.openxmlformats.org/officeDocument/2006/relationships/hyperlink" Target="https://www.cepf.net/sites/default/files/mountains-central-asia-ecosystem-profile-summary-russian.pdf" TargetMode="External"/><Relationship Id="rId30" Type="http://schemas.openxmlformats.org/officeDocument/2006/relationships/hyperlink" Target="https://www.cepf.net/grants/before-you-apply/cepf-gender" TargetMode="External"/><Relationship Id="rId35" Type="http://schemas.openxmlformats.org/officeDocument/2006/relationships/hyperlink" Target="https://www.cepf.net/grants/before-you-apply/life-cycle-of-gra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Grigory Mazmaniants</dc:creator>
  <cp:lastModifiedBy>root</cp:lastModifiedBy>
  <cp:revision>7</cp:revision>
  <dcterms:created xsi:type="dcterms:W3CDTF">2020-04-21T10:14:00Z</dcterms:created>
  <dcterms:modified xsi:type="dcterms:W3CDTF">2020-04-22T15:23:00Z</dcterms:modified>
</cp:coreProperties>
</file>